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C3" w:rsidRPr="00662DF8" w:rsidRDefault="00200AC3" w:rsidP="00200AC3">
      <w:pPr>
        <w:jc w:val="center"/>
        <w:rPr>
          <w:b/>
        </w:rPr>
      </w:pPr>
      <w:r w:rsidRPr="00662DF8">
        <w:rPr>
          <w:b/>
        </w:rPr>
        <w:t>Regulamin</w:t>
      </w:r>
    </w:p>
    <w:p w:rsidR="00200AC3" w:rsidRPr="00662DF8" w:rsidRDefault="00200AC3" w:rsidP="00200AC3">
      <w:pPr>
        <w:jc w:val="center"/>
        <w:rPr>
          <w:b/>
        </w:rPr>
      </w:pPr>
      <w:r w:rsidRPr="00662DF8">
        <w:rPr>
          <w:b/>
        </w:rPr>
        <w:t>Punktu Selektywnego Zbierania Odpadów Komunalnych Gminy Sochaczew</w:t>
      </w:r>
    </w:p>
    <w:p w:rsidR="00200AC3" w:rsidRDefault="00200AC3" w:rsidP="00200AC3">
      <w:pPr>
        <w:jc w:val="center"/>
        <w:rPr>
          <w:b/>
        </w:rPr>
      </w:pPr>
      <w:r w:rsidRPr="00662DF8">
        <w:rPr>
          <w:b/>
        </w:rPr>
        <w:t>w miejscowości Kąty 1A</w:t>
      </w:r>
    </w:p>
    <w:p w:rsidR="00200AC3" w:rsidRDefault="00200AC3" w:rsidP="00200AC3">
      <w:pPr>
        <w:spacing w:line="360" w:lineRule="auto"/>
        <w:jc w:val="center"/>
        <w:rPr>
          <w:b/>
        </w:rPr>
      </w:pPr>
      <w:r w:rsidRPr="005340DC">
        <w:rPr>
          <w:b/>
        </w:rPr>
        <w:t>§1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 w:rsidRPr="00662DF8">
        <w:t>Regulamin określa</w:t>
      </w:r>
      <w:r>
        <w:t xml:space="preserve"> szczegółowe zasady funkcjonowania Punktu Selektywnego Zbierania Odpadów Komunalnych w Gminie Sochaczew, zwanego dalej „PSZOK”.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>
        <w:t>Prowadzącym PSZOK jest Urząd Gminy Sochaczew, ul. Warszawska 115 96-500 Sochaczew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>
        <w:t>Punkt Selektywnej Zbiórki Odpadów Komunalnych zlokalizowany jest w miejscowości Kąty 1A.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>
        <w:t xml:space="preserve">Punkt Selektywnej Zbiórki Odpadów Komunalnych czynny jest w każdą sobotę miesiąca, </w:t>
      </w:r>
      <w:r>
        <w:br/>
        <w:t>w godzinach 9-15, z wyłączeniem dni ustawowo wolnych od pracy.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>
        <w:t>Punkt Selektywnej Zbiórki Odpadów Komunalnych jest obiektem monitorowanym 24 godziny na dobę 7 dni w tygodniu.</w:t>
      </w:r>
    </w:p>
    <w:p w:rsidR="00200AC3" w:rsidRDefault="00200AC3" w:rsidP="00200AC3">
      <w:pPr>
        <w:pStyle w:val="Akapitzlist"/>
        <w:numPr>
          <w:ilvl w:val="0"/>
          <w:numId w:val="11"/>
        </w:numPr>
        <w:ind w:left="426"/>
        <w:jc w:val="both"/>
      </w:pPr>
      <w:r>
        <w:t xml:space="preserve">Do PSZOK przyjmowane są nieodpłatnie niżej wymienione odpady </w:t>
      </w:r>
      <w:r w:rsidRPr="00AB19DE">
        <w:rPr>
          <w:u w:val="single"/>
        </w:rPr>
        <w:t xml:space="preserve">powstające wyłącznie </w:t>
      </w:r>
      <w:r>
        <w:rPr>
          <w:u w:val="single"/>
        </w:rPr>
        <w:br/>
      </w:r>
      <w:r w:rsidRPr="00AB19DE">
        <w:rPr>
          <w:u w:val="single"/>
        </w:rPr>
        <w:t>w gospodarstwach domowych położonych na terenie Gminy Sochaczew</w:t>
      </w:r>
      <w:r>
        <w:t>, dostarczone własnym transportem lub na własny koszt.</w:t>
      </w:r>
    </w:p>
    <w:p w:rsidR="00200AC3" w:rsidRDefault="00200AC3" w:rsidP="00200AC3">
      <w:pPr>
        <w:pStyle w:val="Akapitzlist"/>
        <w:ind w:left="426"/>
        <w:jc w:val="both"/>
      </w:pPr>
    </w:p>
    <w:p w:rsidR="00200AC3" w:rsidRDefault="00200AC3" w:rsidP="00200AC3">
      <w:pPr>
        <w:pStyle w:val="Akapitzlist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82"/>
        <w:gridCol w:w="2106"/>
        <w:gridCol w:w="1775"/>
        <w:gridCol w:w="2127"/>
        <w:gridCol w:w="2574"/>
      </w:tblGrid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Nazwa odpadu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Kod odpadu</w:t>
            </w:r>
          </w:p>
        </w:tc>
        <w:tc>
          <w:tcPr>
            <w:tcW w:w="2127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Asortyment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Oznaczenie pojemnika</w:t>
            </w:r>
          </w:p>
        </w:tc>
      </w:tr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jc w:val="center"/>
            </w:pPr>
            <w:r>
              <w:t>1.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Odpady wielkogabarytowe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200307</w:t>
            </w:r>
          </w:p>
        </w:tc>
        <w:tc>
          <w:tcPr>
            <w:tcW w:w="2127" w:type="dxa"/>
            <w:vAlign w:val="center"/>
          </w:tcPr>
          <w:p w:rsidR="00200AC3" w:rsidRPr="009F3D77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F3D77">
              <w:rPr>
                <w:sz w:val="18"/>
                <w:szCs w:val="18"/>
              </w:rPr>
              <w:t>Stare meble, np. szafy, stoły, kanapy, wykładziny, dywany, krzesła, fotele, w tym nieuszkodzona ceramika sanitarna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9F3D77">
              <w:rPr>
                <w:b/>
              </w:rPr>
              <w:t xml:space="preserve">„Meble </w:t>
            </w:r>
            <w:r>
              <w:rPr>
                <w:b/>
              </w:rPr>
              <w:br/>
            </w:r>
            <w:r w:rsidRPr="009F3D77">
              <w:rPr>
                <w:b/>
              </w:rPr>
              <w:t>i odpady wielkogabarytowe 200307”</w:t>
            </w: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jc w:val="center"/>
            </w:pPr>
            <w:r>
              <w:t>2.</w:t>
            </w: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Zużyty sprzęt elektryczny </w:t>
            </w:r>
            <w:r>
              <w:br/>
              <w:t>i elektroniczny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200135*</w:t>
            </w:r>
          </w:p>
        </w:tc>
        <w:tc>
          <w:tcPr>
            <w:tcW w:w="2127" w:type="dxa"/>
            <w:vAlign w:val="center"/>
          </w:tcPr>
          <w:p w:rsidR="00200AC3" w:rsidRPr="009F3D77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F3D77">
              <w:rPr>
                <w:sz w:val="18"/>
                <w:szCs w:val="18"/>
              </w:rPr>
              <w:t xml:space="preserve">Zużyte urządzenia elektryczne i elektroniczne </w:t>
            </w:r>
            <w:r>
              <w:rPr>
                <w:sz w:val="18"/>
                <w:szCs w:val="18"/>
              </w:rPr>
              <w:t>inne niż 200121, 200123 zawierające niebezpieczne składniki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  <w:p w:rsidR="00200AC3" w:rsidRDefault="00200AC3" w:rsidP="00C63A1E">
            <w:pPr>
              <w:pStyle w:val="Akapitzlist"/>
              <w:ind w:left="0"/>
              <w:jc w:val="center"/>
            </w:pPr>
          </w:p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9F3D77">
              <w:rPr>
                <w:b/>
              </w:rPr>
              <w:t>„Zużyty sprzęt elektryczny i elektroniczny 200135*, 200136, 200123*”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200136</w:t>
            </w:r>
          </w:p>
        </w:tc>
        <w:tc>
          <w:tcPr>
            <w:tcW w:w="2127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 w:rsidRPr="009F3D77">
              <w:rPr>
                <w:sz w:val="18"/>
                <w:szCs w:val="18"/>
              </w:rPr>
              <w:t xml:space="preserve">Zużyte urządzenia elektryczne i elektroniczne </w:t>
            </w:r>
            <w:r>
              <w:rPr>
                <w:sz w:val="18"/>
                <w:szCs w:val="18"/>
              </w:rPr>
              <w:t>inne niż 200121, 200123, 200135 zawierające niebezpieczne składniki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200123*</w:t>
            </w:r>
          </w:p>
        </w:tc>
        <w:tc>
          <w:tcPr>
            <w:tcW w:w="2127" w:type="dxa"/>
            <w:vAlign w:val="center"/>
          </w:tcPr>
          <w:p w:rsidR="00200AC3" w:rsidRPr="009F3D77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F3D77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Zużyte opony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160103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E79BE">
              <w:rPr>
                <w:sz w:val="18"/>
                <w:szCs w:val="18"/>
              </w:rPr>
              <w:t>Zużyte opony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9F3D77">
              <w:rPr>
                <w:b/>
              </w:rPr>
              <w:t>„Zużyte opony</w:t>
            </w:r>
            <w:r>
              <w:rPr>
                <w:b/>
              </w:rPr>
              <w:t xml:space="preserve"> 160103</w:t>
            </w:r>
            <w:r w:rsidRPr="009F3D77">
              <w:rPr>
                <w:b/>
              </w:rPr>
              <w:t>”</w:t>
            </w:r>
          </w:p>
        </w:tc>
      </w:tr>
      <w:tr w:rsidR="00200AC3" w:rsidTr="00C63A1E">
        <w:trPr>
          <w:trHeight w:val="500"/>
        </w:trPr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jc w:val="center"/>
            </w:pPr>
            <w:r>
              <w:t>4.</w:t>
            </w:r>
          </w:p>
          <w:p w:rsidR="00200AC3" w:rsidRDefault="00200AC3" w:rsidP="00C63A1E">
            <w:pPr>
              <w:jc w:val="center"/>
            </w:pP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Odpady budowlane </w:t>
            </w:r>
            <w:r>
              <w:br/>
              <w:t xml:space="preserve">i remontowe pochodzące </w:t>
            </w:r>
            <w:r>
              <w:br/>
              <w:t>z remontów prowadzonych we własnym zakresie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170103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E79BE">
              <w:rPr>
                <w:sz w:val="18"/>
                <w:szCs w:val="18"/>
              </w:rPr>
              <w:t>Odpady z innych materiałów ceramicznych i elementów wyposażenia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215BD3">
              <w:rPr>
                <w:b/>
              </w:rPr>
              <w:t xml:space="preserve">„Odpady budowlane </w:t>
            </w:r>
            <w:r>
              <w:rPr>
                <w:b/>
              </w:rPr>
              <w:br/>
            </w:r>
            <w:r w:rsidRPr="00215BD3">
              <w:rPr>
                <w:b/>
              </w:rPr>
              <w:t>i remontowe</w:t>
            </w:r>
            <w:r>
              <w:rPr>
                <w:b/>
              </w:rPr>
              <w:t xml:space="preserve"> 170103, 170107, 170904</w:t>
            </w:r>
            <w:r w:rsidRPr="00215BD3">
              <w:rPr>
                <w:b/>
              </w:rPr>
              <w:t>”</w:t>
            </w:r>
          </w:p>
        </w:tc>
      </w:tr>
      <w:tr w:rsidR="00200AC3" w:rsidTr="00C63A1E">
        <w:trPr>
          <w:trHeight w:val="550"/>
        </w:trPr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170107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E79BE">
              <w:rPr>
                <w:sz w:val="18"/>
                <w:szCs w:val="18"/>
              </w:rPr>
              <w:t>Zmieszane odpady z betonu i gruzu ceglanego, materiałów ceramicznych i elementów wyposażenia, innych niż 170106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170904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E79BE">
              <w:rPr>
                <w:sz w:val="18"/>
                <w:szCs w:val="18"/>
              </w:rPr>
              <w:t>Zmieszane odpady z budowy, remontów i demontażu, inne niż 170901, 170902, 170903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jc w:val="center"/>
            </w:pPr>
            <w:r>
              <w:t>5.</w:t>
            </w: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Bioodpady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150103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drewna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D60887">
              <w:rPr>
                <w:b/>
              </w:rPr>
              <w:t>„Bioodpady 150103, 200108, 200125, 200201”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200108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200125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Oleje i tłuszcze jadalne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200201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jc w:val="center"/>
            </w:pPr>
            <w:r>
              <w:t>6.</w:t>
            </w: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Zmieszane odpady opakowaniowe (plastik, metale, opakowania wielomateriałowe)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150102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D60887">
              <w:rPr>
                <w:b/>
              </w:rPr>
              <w:t>„Zmieszane odpady opakowaniowe 150102, 150104, 150105, 150106, 200139, 200140”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150104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metali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150105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wielomateriałowe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150106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200139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200140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rPr>
          <w:trHeight w:val="522"/>
        </w:trPr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7.</w:t>
            </w:r>
          </w:p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Tekstylia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150109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tekstyliów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D60887">
              <w:rPr>
                <w:b/>
              </w:rPr>
              <w:t>„Tekstylia 150109, 200111”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200111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Tekstylia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8.</w:t>
            </w:r>
          </w:p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Szkło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150107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574" w:type="dxa"/>
            <w:vMerge w:val="restart"/>
            <w:vAlign w:val="center"/>
          </w:tcPr>
          <w:p w:rsidR="00200AC3" w:rsidRPr="00DE16C6" w:rsidRDefault="00200AC3" w:rsidP="00C63A1E">
            <w:pPr>
              <w:pStyle w:val="Akapitzlist"/>
              <w:ind w:left="0"/>
              <w:jc w:val="center"/>
            </w:pPr>
            <w:r w:rsidRPr="00DE16C6">
              <w:t xml:space="preserve">Pojemnik </w:t>
            </w:r>
            <w:r>
              <w:br/>
            </w:r>
            <w:r w:rsidRPr="00DE16C6">
              <w:t xml:space="preserve">z napisem </w:t>
            </w:r>
            <w:r>
              <w:br/>
            </w:r>
            <w:r w:rsidRPr="00DE16C6">
              <w:rPr>
                <w:b/>
              </w:rPr>
              <w:t>„Szkło 150107, 200102”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200102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Papier i tektura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150101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>
              <w:br/>
            </w:r>
            <w:r w:rsidRPr="00DE16C6">
              <w:rPr>
                <w:b/>
              </w:rPr>
              <w:t>„Papier i tektura 150101, 200101”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200101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i tektura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Lampy żarowe, halogenowe i świetlówki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200121*</w:t>
            </w:r>
          </w:p>
        </w:tc>
        <w:tc>
          <w:tcPr>
            <w:tcW w:w="2127" w:type="dxa"/>
            <w:vAlign w:val="center"/>
          </w:tcPr>
          <w:p w:rsidR="00200AC3" w:rsidRPr="00AE79BE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630496">
              <w:rPr>
                <w:b/>
              </w:rPr>
              <w:t>„Odpady zawierające rtęć 200121*”</w:t>
            </w:r>
          </w:p>
        </w:tc>
      </w:tr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Popiół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200199</w:t>
            </w:r>
          </w:p>
        </w:tc>
        <w:tc>
          <w:tcPr>
            <w:tcW w:w="2127" w:type="dxa"/>
            <w:vAlign w:val="center"/>
          </w:tcPr>
          <w:p w:rsidR="00200AC3" w:rsidRPr="00630496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30496">
              <w:rPr>
                <w:sz w:val="18"/>
                <w:szCs w:val="18"/>
              </w:rPr>
              <w:t>Inne niewymienione frakcje zbierane w sposób selektywny (popiół)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630496">
              <w:rPr>
                <w:b/>
              </w:rPr>
              <w:t>„Inne niewymienione frakcje zbierane w sposób selektywny (popiół) 200199”</w:t>
            </w:r>
          </w:p>
        </w:tc>
      </w:tr>
      <w:tr w:rsidR="00200AC3" w:rsidTr="00C63A1E">
        <w:tc>
          <w:tcPr>
            <w:tcW w:w="882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2106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Odpady wytworzone podczas iniekcji domowych (zużyte igły, strzykawki)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ex200199</w:t>
            </w:r>
          </w:p>
        </w:tc>
        <w:tc>
          <w:tcPr>
            <w:tcW w:w="2127" w:type="dxa"/>
            <w:vAlign w:val="center"/>
          </w:tcPr>
          <w:p w:rsidR="00200AC3" w:rsidRPr="00630496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30496">
              <w:rPr>
                <w:sz w:val="18"/>
                <w:szCs w:val="18"/>
              </w:rPr>
              <w:t>Odpady wytworzone podczas iniekcji domowych (zużyte igły, strzykawki)</w:t>
            </w:r>
          </w:p>
        </w:tc>
        <w:tc>
          <w:tcPr>
            <w:tcW w:w="2574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8F35E4">
              <w:rPr>
                <w:b/>
              </w:rPr>
              <w:t>„Odpady wytworzone podczas iniekcji domowych (zużyte igły, strzykawki) ex200199</w:t>
            </w:r>
            <w:r>
              <w:rPr>
                <w:b/>
              </w:rPr>
              <w:t>”</w:t>
            </w:r>
          </w:p>
        </w:tc>
      </w:tr>
      <w:tr w:rsidR="00200AC3" w:rsidTr="00C63A1E">
        <w:tc>
          <w:tcPr>
            <w:tcW w:w="882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2106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Gruz betonowy i ceglany</w:t>
            </w: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170101</w:t>
            </w:r>
          </w:p>
        </w:tc>
        <w:tc>
          <w:tcPr>
            <w:tcW w:w="2127" w:type="dxa"/>
            <w:vAlign w:val="center"/>
          </w:tcPr>
          <w:p w:rsidR="00200AC3" w:rsidRPr="00630496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betonu oraz gruz betonowy z rozbiórek i remontów</w:t>
            </w:r>
          </w:p>
        </w:tc>
        <w:tc>
          <w:tcPr>
            <w:tcW w:w="2574" w:type="dxa"/>
            <w:vMerge w:val="restart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 xml:space="preserve">Pojemnik </w:t>
            </w:r>
            <w:r>
              <w:br/>
              <w:t xml:space="preserve">z napisem </w:t>
            </w:r>
            <w:r w:rsidRPr="008F35E4">
              <w:rPr>
                <w:b/>
              </w:rPr>
              <w:t>„Gruz betonowy i ceglany 170101,170102</w:t>
            </w:r>
            <w:r>
              <w:t>”</w:t>
            </w:r>
          </w:p>
        </w:tc>
      </w:tr>
      <w:tr w:rsidR="00200AC3" w:rsidTr="00C63A1E">
        <w:tc>
          <w:tcPr>
            <w:tcW w:w="882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  <w:tc>
          <w:tcPr>
            <w:tcW w:w="1775" w:type="dxa"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  <w:r>
              <w:t>170102</w:t>
            </w:r>
          </w:p>
        </w:tc>
        <w:tc>
          <w:tcPr>
            <w:tcW w:w="2127" w:type="dxa"/>
            <w:vAlign w:val="center"/>
          </w:tcPr>
          <w:p w:rsidR="00200AC3" w:rsidRPr="00630496" w:rsidRDefault="00200AC3" w:rsidP="00C63A1E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574" w:type="dxa"/>
            <w:vMerge/>
            <w:vAlign w:val="center"/>
          </w:tcPr>
          <w:p w:rsidR="00200AC3" w:rsidRDefault="00200AC3" w:rsidP="00C63A1E">
            <w:pPr>
              <w:pStyle w:val="Akapitzlist"/>
              <w:ind w:left="0"/>
              <w:jc w:val="center"/>
            </w:pPr>
          </w:p>
        </w:tc>
      </w:tr>
    </w:tbl>
    <w:p w:rsidR="00200AC3" w:rsidRDefault="00200AC3" w:rsidP="00200AC3">
      <w:pPr>
        <w:pStyle w:val="Akapitzlist"/>
        <w:jc w:val="both"/>
      </w:pPr>
    </w:p>
    <w:p w:rsidR="00200AC3" w:rsidRPr="008F35E4" w:rsidRDefault="00200AC3" w:rsidP="00200AC3">
      <w:pPr>
        <w:spacing w:line="360" w:lineRule="auto"/>
        <w:ind w:left="360"/>
        <w:jc w:val="center"/>
        <w:rPr>
          <w:b/>
        </w:rPr>
      </w:pPr>
      <w:r w:rsidRPr="005340DC">
        <w:rPr>
          <w:b/>
        </w:rPr>
        <w:t>§2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Odpady dostarczane do PSZOK muszą być posegregowane zgodnie z obowiązującym „Regulaminem utrzymania czystości i porządku na terenie Gminy Sochaczew” i nie mogą być zanieczyszczone innymi odpadami.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 xml:space="preserve">Odpady wymagające opakowania powinny znajdować się w szczelnych (nie cieknących) </w:t>
      </w:r>
      <w:r>
        <w:br/>
        <w:t>i nie uszkodzonych opakowaniach oraz posiadać oryginalną informację (etykietę) umożliwiającą identyfikację odpadów w chwili przekazania.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W PSZOK nie są przyjmowane następujące rodzaje odpadów: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Zmieszane odpady komunalne;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Materiały zawierające azbest, papę, smołę, itp.;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Szyby samochodowe;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Części samochodowe;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Szkło zbrojone i hartowane;</w:t>
      </w:r>
    </w:p>
    <w:p w:rsidR="00200AC3" w:rsidRPr="00FF0614" w:rsidRDefault="00200AC3" w:rsidP="00200AC3">
      <w:pPr>
        <w:pStyle w:val="Akapitzlist"/>
        <w:numPr>
          <w:ilvl w:val="0"/>
          <w:numId w:val="12"/>
        </w:numPr>
        <w:jc w:val="both"/>
      </w:pPr>
      <w:r w:rsidRPr="00FF0614">
        <w:t>Styropian budowlany;</w:t>
      </w:r>
    </w:p>
    <w:p w:rsidR="00200AC3" w:rsidRDefault="00200AC3" w:rsidP="00200AC3">
      <w:pPr>
        <w:pStyle w:val="Akapitzlist"/>
        <w:numPr>
          <w:ilvl w:val="0"/>
          <w:numId w:val="12"/>
        </w:numPr>
        <w:jc w:val="both"/>
      </w:pPr>
      <w:r>
        <w:t>Inne, wskazujące na to, że nie powstały w gospodarstwach domowych</w:t>
      </w:r>
    </w:p>
    <w:p w:rsidR="00200AC3" w:rsidRPr="00FF0614" w:rsidRDefault="00200AC3" w:rsidP="00200AC3">
      <w:pPr>
        <w:pStyle w:val="Akapitzlist"/>
        <w:numPr>
          <w:ilvl w:val="0"/>
          <w:numId w:val="12"/>
        </w:numPr>
        <w:jc w:val="both"/>
      </w:pPr>
      <w:r>
        <w:t>Leki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PSZOK nie przyjmuje odpadów z działalności gospodarczej, w stosunku do których obowiązują odrębne przepisy w zakresie gospodarowania odpadami.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PSZOK nie prowadzi punktu napraw oraz punktu przyjmowania rzeczy używanych niestanowiących odpadów, celem ponownego użycia.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Przyjmowanie odpadów w PSZOK:</w:t>
      </w:r>
    </w:p>
    <w:p w:rsidR="00200AC3" w:rsidRDefault="00200AC3" w:rsidP="00200AC3">
      <w:pPr>
        <w:pStyle w:val="Akapitzlist"/>
        <w:numPr>
          <w:ilvl w:val="0"/>
          <w:numId w:val="14"/>
        </w:numPr>
        <w:ind w:left="1134"/>
        <w:jc w:val="both"/>
      </w:pPr>
      <w:r>
        <w:t>Prowadzący PSZOK nie wystawia mieszkańcom kart przekazania odpadów oraz faktur;</w:t>
      </w:r>
    </w:p>
    <w:p w:rsidR="00200AC3" w:rsidRDefault="00200AC3" w:rsidP="00200AC3">
      <w:pPr>
        <w:pStyle w:val="Akapitzlist"/>
        <w:numPr>
          <w:ilvl w:val="0"/>
          <w:numId w:val="14"/>
        </w:numPr>
        <w:ind w:left="1134"/>
        <w:jc w:val="both"/>
      </w:pPr>
      <w:r>
        <w:t>Pracownik obsługi PSZOK przyjmując odpady sporządza dokument potwierdzający dostarczenie odpadów, zawierający w szczególności:</w:t>
      </w:r>
    </w:p>
    <w:p w:rsidR="00200AC3" w:rsidRDefault="00200AC3" w:rsidP="00200AC3">
      <w:pPr>
        <w:pStyle w:val="Akapitzlist"/>
        <w:ind w:left="1134"/>
        <w:jc w:val="both"/>
      </w:pPr>
      <w:r>
        <w:t>- adres nieruchomości, z której pochodzą odpady;</w:t>
      </w:r>
    </w:p>
    <w:p w:rsidR="00200AC3" w:rsidRDefault="00200AC3" w:rsidP="00200AC3">
      <w:pPr>
        <w:pStyle w:val="Akapitzlist"/>
        <w:ind w:left="1134"/>
        <w:jc w:val="both"/>
      </w:pPr>
      <w:r>
        <w:t>- rodzaj dostarczanych odpadów;</w:t>
      </w:r>
    </w:p>
    <w:p w:rsidR="00200AC3" w:rsidRDefault="00200AC3" w:rsidP="00200AC3">
      <w:pPr>
        <w:pStyle w:val="Akapitzlist"/>
        <w:ind w:left="1134"/>
        <w:jc w:val="both"/>
      </w:pPr>
      <w:r>
        <w:t>- kod odpadu;</w:t>
      </w:r>
    </w:p>
    <w:p w:rsidR="00200AC3" w:rsidRDefault="00200AC3" w:rsidP="00200AC3">
      <w:pPr>
        <w:pStyle w:val="Akapitzlist"/>
        <w:ind w:left="1134"/>
        <w:jc w:val="both"/>
      </w:pPr>
      <w:r>
        <w:t>- datę dostarczenia odpadów.</w:t>
      </w:r>
    </w:p>
    <w:p w:rsidR="00200AC3" w:rsidRDefault="00200AC3" w:rsidP="00200AC3">
      <w:pPr>
        <w:pStyle w:val="Akapitzlist"/>
        <w:numPr>
          <w:ilvl w:val="0"/>
          <w:numId w:val="14"/>
        </w:numPr>
        <w:ind w:left="1134"/>
        <w:jc w:val="both"/>
      </w:pPr>
      <w:r>
        <w:t>Pracownik PSZOK ma prawo odmówić przyjęcia:</w:t>
      </w:r>
    </w:p>
    <w:p w:rsidR="00200AC3" w:rsidRDefault="00200AC3" w:rsidP="00200AC3">
      <w:pPr>
        <w:pStyle w:val="Akapitzlist"/>
        <w:ind w:left="1134"/>
        <w:jc w:val="both"/>
      </w:pPr>
      <w:r>
        <w:t>- odpadu niezgodnego z listą przyjmowanych odpadów;</w:t>
      </w:r>
    </w:p>
    <w:p w:rsidR="00200AC3" w:rsidRDefault="00200AC3" w:rsidP="00200AC3">
      <w:pPr>
        <w:pStyle w:val="Akapitzlist"/>
        <w:ind w:left="1134"/>
        <w:jc w:val="both"/>
      </w:pPr>
      <w:r>
        <w:t>- jeżeli stwierdzi, że odpady mogą pochodzić z działalności gospodarczej lub jej likwidacji;</w:t>
      </w:r>
    </w:p>
    <w:p w:rsidR="00200AC3" w:rsidRDefault="00200AC3" w:rsidP="00200AC3">
      <w:pPr>
        <w:pStyle w:val="Akapitzlist"/>
        <w:ind w:left="1134"/>
        <w:jc w:val="both"/>
      </w:pPr>
      <w:r>
        <w:t>- odpadu pochodzącego z nieruchomości położonej na terenie innej gminy;</w:t>
      </w:r>
    </w:p>
    <w:p w:rsidR="00200AC3" w:rsidRDefault="00200AC3" w:rsidP="00200AC3">
      <w:pPr>
        <w:pStyle w:val="Akapitzlist"/>
        <w:ind w:left="1134"/>
        <w:jc w:val="both"/>
      </w:pPr>
      <w:r>
        <w:t>- jeśli byłoby to sprzeczne z przepisami prawa oraz mogłoby zagrażać zdrowiu i życiu ludzi.</w:t>
      </w:r>
    </w:p>
    <w:p w:rsidR="00200AC3" w:rsidRDefault="00200AC3" w:rsidP="00200AC3">
      <w:pPr>
        <w:pStyle w:val="Akapitzlist"/>
        <w:ind w:left="1134"/>
        <w:jc w:val="both"/>
      </w:pPr>
      <w:r>
        <w:t xml:space="preserve">- jeśli osoba przywożąca odpady odmówi czynności określonych w </w:t>
      </w:r>
      <w:r w:rsidRPr="008F35E4">
        <w:t xml:space="preserve">pkt. 7 </w:t>
      </w:r>
      <w:proofErr w:type="spellStart"/>
      <w:r w:rsidRPr="008F35E4">
        <w:t>ppkt</w:t>
      </w:r>
      <w:proofErr w:type="spellEnd"/>
      <w:r>
        <w:t xml:space="preserve"> a) i b) niniejszego regulaminu.</w:t>
      </w:r>
    </w:p>
    <w:p w:rsidR="00200AC3" w:rsidRDefault="00200AC3" w:rsidP="00200AC3">
      <w:pPr>
        <w:pStyle w:val="Akapitzlist"/>
        <w:numPr>
          <w:ilvl w:val="0"/>
          <w:numId w:val="14"/>
        </w:numPr>
        <w:ind w:left="1134"/>
        <w:jc w:val="both"/>
      </w:pPr>
      <w:r>
        <w:t xml:space="preserve"> W przypadku odmowy przyjęcia dostarczonych przez PSZOK odpadów, pracownik PSZOK sporządza stosowną notatkę wraz z uzasadnieniem i dokumentacją fotograficzną.</w:t>
      </w:r>
    </w:p>
    <w:p w:rsidR="00200AC3" w:rsidRDefault="00200AC3" w:rsidP="00200AC3">
      <w:pPr>
        <w:pStyle w:val="Akapitzlist"/>
        <w:numPr>
          <w:ilvl w:val="0"/>
          <w:numId w:val="14"/>
        </w:numPr>
        <w:ind w:left="1134"/>
        <w:jc w:val="both"/>
      </w:pPr>
      <w:r>
        <w:t>Pracownik PSZOK nie wyjmuje i nie umieszcza w pojemnikach przywiezionych odpadów, wskazuje jedynie miejsce, pojemnik lub kosz, w którym dostarczający powinien umieścić odpad.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Oddający odpady do PSZOK ma obowiązek:</w:t>
      </w:r>
    </w:p>
    <w:p w:rsidR="00200AC3" w:rsidRDefault="00200AC3" w:rsidP="00200AC3">
      <w:pPr>
        <w:pStyle w:val="Akapitzlist"/>
        <w:numPr>
          <w:ilvl w:val="0"/>
          <w:numId w:val="15"/>
        </w:numPr>
        <w:ind w:left="1134"/>
        <w:jc w:val="both"/>
      </w:pPr>
      <w:r>
        <w:t xml:space="preserve">Okazania dokumentu potwierdzającego zamieszkiwanie na terenie Gminy Sochaczew (np. kopia deklaracji o wysokości opłaty za gospodarowanie odpadami komunalnymi, potwierdzenie złożenia ww. deklaracji) oraz aktualnego dowodu opłaty </w:t>
      </w:r>
      <w:r>
        <w:br/>
        <w:t>0za gospodarowanie odpadami komunalnymi wnoszonej do Gminy;</w:t>
      </w:r>
    </w:p>
    <w:p w:rsidR="00200AC3" w:rsidRDefault="00200AC3" w:rsidP="00200AC3">
      <w:pPr>
        <w:pStyle w:val="Akapitzlist"/>
        <w:numPr>
          <w:ilvl w:val="0"/>
          <w:numId w:val="15"/>
        </w:numPr>
        <w:ind w:left="1134"/>
        <w:jc w:val="both"/>
      </w:pPr>
      <w:r>
        <w:t>Rozładunku odpadów i umieszczenia ich w miejscu i w sposób wskazany przez znaki informacyjne lub pracownika PSZOK;</w:t>
      </w:r>
    </w:p>
    <w:p w:rsidR="00200AC3" w:rsidRDefault="00200AC3" w:rsidP="00200AC3">
      <w:pPr>
        <w:pStyle w:val="Akapitzlist"/>
        <w:numPr>
          <w:ilvl w:val="0"/>
          <w:numId w:val="15"/>
        </w:numPr>
        <w:ind w:left="1134"/>
        <w:jc w:val="both"/>
      </w:pPr>
      <w:r>
        <w:t>Poruszania się tylko po wskazanych częściach obiektu zgodnie z oznakowaniem;</w:t>
      </w:r>
    </w:p>
    <w:p w:rsidR="00200AC3" w:rsidRDefault="00200AC3" w:rsidP="00200AC3">
      <w:pPr>
        <w:pStyle w:val="Akapitzlist"/>
        <w:numPr>
          <w:ilvl w:val="0"/>
          <w:numId w:val="15"/>
        </w:numPr>
        <w:ind w:left="1134"/>
        <w:jc w:val="both"/>
      </w:pPr>
      <w:r>
        <w:t xml:space="preserve">Bezwzględnego przestrzegania regulaminu, dostępnego na terenie PSZOK w Kątach oraz na stronie internetowej Gminy Sochaczew – </w:t>
      </w:r>
      <w:hyperlink r:id="rId6" w:history="1">
        <w:r w:rsidRPr="005D6D3D">
          <w:rPr>
            <w:rStyle w:val="Hipercze"/>
          </w:rPr>
          <w:t>www.sochaczew.org.pl</w:t>
        </w:r>
      </w:hyperlink>
      <w:r>
        <w:t xml:space="preserve">; </w:t>
      </w:r>
    </w:p>
    <w:p w:rsidR="00200AC3" w:rsidRDefault="00200AC3" w:rsidP="00200AC3">
      <w:pPr>
        <w:pStyle w:val="Akapitzlist"/>
        <w:numPr>
          <w:ilvl w:val="0"/>
          <w:numId w:val="15"/>
        </w:numPr>
        <w:ind w:left="1134"/>
        <w:jc w:val="both"/>
      </w:pPr>
      <w:r>
        <w:t>W przypadku odmowy przyjęcia odpadów, natychmiastowego ich zabrania oraz zagospodarowania w sposób zgodny z przepisami prawa.</w:t>
      </w:r>
    </w:p>
    <w:p w:rsidR="00200AC3" w:rsidRDefault="00200AC3" w:rsidP="00200AC3">
      <w:pPr>
        <w:pStyle w:val="Akapitzlist"/>
        <w:numPr>
          <w:ilvl w:val="0"/>
          <w:numId w:val="13"/>
        </w:numPr>
        <w:jc w:val="both"/>
      </w:pPr>
      <w:r>
        <w:t>Zebrane odpady będą przekazywane do zagospodarowania podmiotom posiadającym wymagane prawem zezwolenia, zgodnie z obowiązującymi przepisami.</w:t>
      </w:r>
    </w:p>
    <w:p w:rsidR="00200AC3" w:rsidRPr="00662DF8" w:rsidRDefault="00200AC3" w:rsidP="00200AC3">
      <w:pPr>
        <w:pStyle w:val="Akapitzlist"/>
        <w:numPr>
          <w:ilvl w:val="0"/>
          <w:numId w:val="13"/>
        </w:numPr>
        <w:jc w:val="both"/>
      </w:pPr>
      <w:r>
        <w:t>Wszelkie informacje dotyczące pracy PSZOK udzielane są pod numerem telefonu:</w:t>
      </w:r>
      <w:r>
        <w:br/>
        <w:t>46 864 26 49 lub 46 864 26 51.</w:t>
      </w:r>
    </w:p>
    <w:p w:rsidR="00200AC3" w:rsidRPr="008C7846" w:rsidRDefault="00200AC3" w:rsidP="00D23BEC">
      <w:pPr>
        <w:jc w:val="both"/>
        <w:rPr>
          <w:rFonts w:ascii="Times New Roman" w:hAnsi="Times New Roman"/>
          <w:sz w:val="20"/>
          <w:szCs w:val="20"/>
        </w:rPr>
      </w:pPr>
    </w:p>
    <w:sectPr w:rsidR="00200AC3" w:rsidRPr="008C7846" w:rsidSect="0028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E87"/>
    <w:multiLevelType w:val="hybridMultilevel"/>
    <w:tmpl w:val="C2EE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A5BC0"/>
    <w:multiLevelType w:val="hybridMultilevel"/>
    <w:tmpl w:val="ACA494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E5C0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A950F7"/>
    <w:multiLevelType w:val="hybridMultilevel"/>
    <w:tmpl w:val="4DCC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D7F"/>
    <w:multiLevelType w:val="hybridMultilevel"/>
    <w:tmpl w:val="CDCA6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31ECF"/>
    <w:multiLevelType w:val="hybridMultilevel"/>
    <w:tmpl w:val="4DCC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6487A"/>
    <w:multiLevelType w:val="hybridMultilevel"/>
    <w:tmpl w:val="503C6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5A0E51"/>
    <w:multiLevelType w:val="hybridMultilevel"/>
    <w:tmpl w:val="DCB22152"/>
    <w:lvl w:ilvl="0" w:tplc="1DAEE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B36959"/>
    <w:multiLevelType w:val="hybridMultilevel"/>
    <w:tmpl w:val="55C2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F5058"/>
    <w:multiLevelType w:val="hybridMultilevel"/>
    <w:tmpl w:val="128C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8F032B"/>
    <w:multiLevelType w:val="hybridMultilevel"/>
    <w:tmpl w:val="EFFC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552B72"/>
    <w:multiLevelType w:val="hybridMultilevel"/>
    <w:tmpl w:val="EC088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305054"/>
    <w:multiLevelType w:val="hybridMultilevel"/>
    <w:tmpl w:val="6CE2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DE2347"/>
    <w:multiLevelType w:val="hybridMultilevel"/>
    <w:tmpl w:val="C3E24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360950"/>
    <w:multiLevelType w:val="hybridMultilevel"/>
    <w:tmpl w:val="9766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9D29E7"/>
    <w:multiLevelType w:val="hybridMultilevel"/>
    <w:tmpl w:val="98081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D"/>
    <w:rsid w:val="00000B26"/>
    <w:rsid w:val="00010FEB"/>
    <w:rsid w:val="00040A9B"/>
    <w:rsid w:val="0004462E"/>
    <w:rsid w:val="000833F7"/>
    <w:rsid w:val="00086495"/>
    <w:rsid w:val="000F0D57"/>
    <w:rsid w:val="001630F0"/>
    <w:rsid w:val="00200AC3"/>
    <w:rsid w:val="00224DEC"/>
    <w:rsid w:val="00226A20"/>
    <w:rsid w:val="002425DA"/>
    <w:rsid w:val="00285238"/>
    <w:rsid w:val="00291403"/>
    <w:rsid w:val="00300FE1"/>
    <w:rsid w:val="0034300E"/>
    <w:rsid w:val="003E0715"/>
    <w:rsid w:val="004015BF"/>
    <w:rsid w:val="00406574"/>
    <w:rsid w:val="004752F2"/>
    <w:rsid w:val="004D747E"/>
    <w:rsid w:val="004E6EEE"/>
    <w:rsid w:val="00541888"/>
    <w:rsid w:val="00566422"/>
    <w:rsid w:val="005C7CD3"/>
    <w:rsid w:val="005D26C8"/>
    <w:rsid w:val="00616670"/>
    <w:rsid w:val="00623C81"/>
    <w:rsid w:val="006340BC"/>
    <w:rsid w:val="00644E5C"/>
    <w:rsid w:val="0066613A"/>
    <w:rsid w:val="00672E5E"/>
    <w:rsid w:val="006769DB"/>
    <w:rsid w:val="0068640C"/>
    <w:rsid w:val="006F16F5"/>
    <w:rsid w:val="006F662A"/>
    <w:rsid w:val="00712CED"/>
    <w:rsid w:val="00796D43"/>
    <w:rsid w:val="007A44D0"/>
    <w:rsid w:val="007C176C"/>
    <w:rsid w:val="007F2F10"/>
    <w:rsid w:val="00841DFA"/>
    <w:rsid w:val="00860A27"/>
    <w:rsid w:val="008A2F4C"/>
    <w:rsid w:val="008A7B0B"/>
    <w:rsid w:val="008C7846"/>
    <w:rsid w:val="008E1B71"/>
    <w:rsid w:val="0093026E"/>
    <w:rsid w:val="00930833"/>
    <w:rsid w:val="009E3306"/>
    <w:rsid w:val="00A10A5B"/>
    <w:rsid w:val="00A15573"/>
    <w:rsid w:val="00A63642"/>
    <w:rsid w:val="00AB0649"/>
    <w:rsid w:val="00AC0629"/>
    <w:rsid w:val="00AE2F2B"/>
    <w:rsid w:val="00B0164D"/>
    <w:rsid w:val="00B12FEA"/>
    <w:rsid w:val="00B136AB"/>
    <w:rsid w:val="00B379D9"/>
    <w:rsid w:val="00BD433F"/>
    <w:rsid w:val="00BF0D4E"/>
    <w:rsid w:val="00C13B95"/>
    <w:rsid w:val="00C66E53"/>
    <w:rsid w:val="00CC267A"/>
    <w:rsid w:val="00D177A8"/>
    <w:rsid w:val="00D23BEC"/>
    <w:rsid w:val="00D40867"/>
    <w:rsid w:val="00D878A6"/>
    <w:rsid w:val="00E978FD"/>
    <w:rsid w:val="00EA6DCB"/>
    <w:rsid w:val="00EB024F"/>
    <w:rsid w:val="00EE0BAF"/>
    <w:rsid w:val="00F36D98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18A41-4FB9-4203-9C7F-3FAA40F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acze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5AF2-BFCF-4190-A8BF-0F0D27B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Gminy Sochaczew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PC</dc:creator>
  <cp:lastModifiedBy>Daniel Burzykowski</cp:lastModifiedBy>
  <cp:revision>2</cp:revision>
  <cp:lastPrinted>2020-07-07T10:49:00Z</cp:lastPrinted>
  <dcterms:created xsi:type="dcterms:W3CDTF">2020-07-22T13:18:00Z</dcterms:created>
  <dcterms:modified xsi:type="dcterms:W3CDTF">2020-07-22T13:18:00Z</dcterms:modified>
</cp:coreProperties>
</file>