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CD" w:rsidRPr="001657CD" w:rsidRDefault="001657CD" w:rsidP="001657CD">
      <w:pPr>
        <w:shd w:val="clear" w:color="auto" w:fill="0078D4"/>
        <w:spacing w:after="0" w:line="0" w:lineRule="auto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p w:rsidR="001657CD" w:rsidRPr="001657CD" w:rsidRDefault="001657CD" w:rsidP="001657CD">
      <w:pPr>
        <w:shd w:val="clear" w:color="auto" w:fill="FFFFFF"/>
        <w:spacing w:after="0" w:line="210" w:lineRule="atLeast"/>
        <w:jc w:val="center"/>
        <w:rPr>
          <w:rFonts w:eastAsia="Times New Roman" w:cs="Segoe UI"/>
          <w:b/>
          <w:bCs/>
          <w:color w:val="auto"/>
          <w:sz w:val="40"/>
          <w:szCs w:val="28"/>
          <w:lang w:eastAsia="pl-PL"/>
        </w:rPr>
      </w:pPr>
      <w:r w:rsidRPr="001657CD">
        <w:rPr>
          <w:rFonts w:eastAsia="Times New Roman" w:cs="Segoe UI"/>
          <w:b/>
          <w:bCs/>
          <w:color w:val="auto"/>
          <w:sz w:val="40"/>
          <w:szCs w:val="28"/>
          <w:lang w:eastAsia="pl-PL"/>
        </w:rPr>
        <w:t>Ankieta dla mieszkańców Gminy Sochaczew</w:t>
      </w:r>
    </w:p>
    <w:p w:rsidR="001657CD" w:rsidRPr="001657CD" w:rsidRDefault="001657CD" w:rsidP="001657CD">
      <w:pPr>
        <w:shd w:val="clear" w:color="auto" w:fill="FFFFFF"/>
        <w:spacing w:after="0" w:line="210" w:lineRule="atLeast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p w:rsidR="001657CD" w:rsidRPr="001657CD" w:rsidRDefault="001657CD" w:rsidP="001657CD">
      <w:pPr>
        <w:shd w:val="clear" w:color="auto" w:fill="FFFFFF"/>
        <w:spacing w:after="0" w:line="210" w:lineRule="atLeast"/>
        <w:jc w:val="center"/>
        <w:rPr>
          <w:rFonts w:eastAsia="Times New Roman" w:cs="Segoe UI"/>
          <w:b/>
          <w:bCs/>
          <w:color w:val="auto"/>
          <w:sz w:val="28"/>
          <w:szCs w:val="28"/>
          <w:lang w:eastAsia="pl-PL"/>
        </w:rPr>
      </w:pPr>
      <w:r w:rsidRPr="001657CD"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 xml:space="preserve">dotycząca Studium Techniczno – Ekonomiczno – Środowiskowego </w:t>
      </w:r>
    </w:p>
    <w:p w:rsidR="001657CD" w:rsidRPr="001657CD" w:rsidRDefault="001657CD" w:rsidP="001657CD">
      <w:pPr>
        <w:shd w:val="clear" w:color="auto" w:fill="FFFFFF"/>
        <w:spacing w:after="0" w:line="210" w:lineRule="atLeast"/>
        <w:jc w:val="center"/>
        <w:rPr>
          <w:rFonts w:eastAsia="Times New Roman" w:cs="Segoe UI"/>
          <w:b/>
          <w:bCs/>
          <w:color w:val="auto"/>
          <w:sz w:val="28"/>
          <w:szCs w:val="28"/>
          <w:lang w:eastAsia="pl-PL"/>
        </w:rPr>
      </w:pPr>
      <w:r w:rsidRPr="001657CD"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 xml:space="preserve">dla Projektu pn. "Budowa linii kolejowych nr 5 i 50 </w:t>
      </w:r>
    </w:p>
    <w:p w:rsidR="001657CD" w:rsidRDefault="001657CD" w:rsidP="001657CD">
      <w:pPr>
        <w:shd w:val="clear" w:color="auto" w:fill="FFFFFF"/>
        <w:spacing w:after="0" w:line="210" w:lineRule="atLeast"/>
        <w:jc w:val="center"/>
        <w:rPr>
          <w:rFonts w:eastAsia="Times New Roman" w:cs="Segoe UI"/>
          <w:b/>
          <w:bCs/>
          <w:color w:val="auto"/>
          <w:sz w:val="28"/>
          <w:szCs w:val="28"/>
          <w:lang w:eastAsia="pl-PL"/>
        </w:rPr>
      </w:pPr>
      <w:r w:rsidRPr="001657CD"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 xml:space="preserve">na odcinku Węzeł CPK </w:t>
      </w:r>
      <w:r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>–</w:t>
      </w:r>
      <w:r w:rsidRPr="001657CD"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 xml:space="preserve"> Płock</w:t>
      </w:r>
      <w:r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 xml:space="preserve"> –</w:t>
      </w:r>
      <w:r w:rsidRPr="001657CD"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 xml:space="preserve"> Włocławek</w:t>
      </w:r>
      <w:r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 xml:space="preserve"> –</w:t>
      </w:r>
      <w:r w:rsidRPr="001657CD"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 xml:space="preserve"> Lipno</w:t>
      </w:r>
      <w:r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>”</w:t>
      </w:r>
    </w:p>
    <w:p w:rsidR="00DC7644" w:rsidRDefault="00DC7644" w:rsidP="001657CD">
      <w:pPr>
        <w:shd w:val="clear" w:color="auto" w:fill="FFFFFF"/>
        <w:spacing w:after="0" w:line="210" w:lineRule="atLeast"/>
        <w:jc w:val="center"/>
        <w:rPr>
          <w:rFonts w:eastAsia="Times New Roman" w:cs="Segoe UI"/>
          <w:b/>
          <w:bCs/>
          <w:color w:val="auto"/>
          <w:sz w:val="28"/>
          <w:szCs w:val="28"/>
          <w:lang w:eastAsia="pl-PL"/>
        </w:rPr>
      </w:pPr>
    </w:p>
    <w:p w:rsidR="00093FA7" w:rsidRDefault="00DC7644" w:rsidP="001657CD">
      <w:pPr>
        <w:shd w:val="clear" w:color="auto" w:fill="FFFFFF"/>
        <w:spacing w:after="0" w:line="210" w:lineRule="atLeast"/>
        <w:jc w:val="center"/>
        <w:rPr>
          <w:rFonts w:eastAsia="Times New Roman" w:cs="Segoe UI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 xml:space="preserve">Ankietę należy wysłać na adres: </w:t>
      </w:r>
      <w:r w:rsidRPr="00DC7644">
        <w:rPr>
          <w:rFonts w:eastAsia="Times New Roman" w:cs="Segoe UI"/>
          <w:b/>
          <w:bCs/>
          <w:color w:val="FF0000"/>
          <w:sz w:val="28"/>
          <w:szCs w:val="28"/>
          <w:lang w:eastAsia="pl-PL"/>
        </w:rPr>
        <w:t>c</w:t>
      </w:r>
      <w:r w:rsidR="00C642E7">
        <w:rPr>
          <w:rFonts w:eastAsia="Times New Roman" w:cs="Segoe UI"/>
          <w:b/>
          <w:bCs/>
          <w:color w:val="FF0000"/>
          <w:sz w:val="28"/>
          <w:szCs w:val="28"/>
          <w:lang w:eastAsia="pl-PL"/>
        </w:rPr>
        <w:t>pk</w:t>
      </w:r>
      <w:r w:rsidRPr="00DC7644">
        <w:rPr>
          <w:rFonts w:eastAsia="Times New Roman" w:cs="Segoe UI"/>
          <w:b/>
          <w:bCs/>
          <w:color w:val="FF0000"/>
          <w:sz w:val="28"/>
          <w:szCs w:val="28"/>
          <w:lang w:eastAsia="pl-PL"/>
        </w:rPr>
        <w:t>@sochaczew.org.pl</w:t>
      </w:r>
    </w:p>
    <w:p w:rsidR="00DC7644" w:rsidRPr="00093FA7" w:rsidRDefault="00093FA7" w:rsidP="001657CD">
      <w:pPr>
        <w:shd w:val="clear" w:color="auto" w:fill="FFFFFF"/>
        <w:spacing w:after="0" w:line="210" w:lineRule="atLeast"/>
        <w:jc w:val="center"/>
        <w:rPr>
          <w:rFonts w:eastAsia="Times New Roman" w:cs="Segoe UI"/>
          <w:b/>
          <w:bCs/>
          <w:color w:val="auto"/>
          <w:sz w:val="28"/>
          <w:szCs w:val="28"/>
          <w:lang w:eastAsia="pl-PL"/>
        </w:rPr>
      </w:pPr>
      <w:r w:rsidRPr="00093FA7"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>do dnia 14 listopada 2022 ro</w:t>
      </w:r>
      <w:bookmarkStart w:id="0" w:name="_GoBack"/>
      <w:bookmarkEnd w:id="0"/>
      <w:r w:rsidRPr="00093FA7"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>ku</w:t>
      </w:r>
      <w:r w:rsidR="00DC7644" w:rsidRPr="00093FA7">
        <w:rPr>
          <w:rFonts w:eastAsia="Times New Roman" w:cs="Segoe UI"/>
          <w:b/>
          <w:bCs/>
          <w:color w:val="auto"/>
          <w:sz w:val="28"/>
          <w:szCs w:val="28"/>
          <w:lang w:eastAsia="pl-PL"/>
        </w:rPr>
        <w:t xml:space="preserve"> </w:t>
      </w:r>
    </w:p>
    <w:p w:rsidR="001657CD" w:rsidRPr="001657CD" w:rsidRDefault="001657CD" w:rsidP="001657CD">
      <w:pPr>
        <w:shd w:val="clear" w:color="auto" w:fill="FFFFFF"/>
        <w:spacing w:after="0" w:line="210" w:lineRule="atLeast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p w:rsidR="001657CD" w:rsidRPr="001657CD" w:rsidRDefault="001657CD" w:rsidP="001657C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Proszę o podanie imienia, nazwiska, adresu zamieszkania oraz adresu e-mail lub telefonu: </w:t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br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1657CD" w:rsidRPr="001657CD" w:rsidTr="001657CD">
        <w:tc>
          <w:tcPr>
            <w:tcW w:w="9888" w:type="dxa"/>
          </w:tcPr>
          <w:p w:rsidR="001657CD" w:rsidRPr="001657CD" w:rsidRDefault="001657CD" w:rsidP="001657CD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1657CD" w:rsidRDefault="001657CD" w:rsidP="001657CD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1657CD" w:rsidRDefault="001657CD" w:rsidP="001657CD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093FA7" w:rsidRPr="001657CD" w:rsidRDefault="00093FA7" w:rsidP="001657CD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1657CD" w:rsidRPr="001657CD" w:rsidRDefault="001657CD" w:rsidP="001657CD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</w:tc>
      </w:tr>
    </w:tbl>
    <w:p w:rsidR="001657CD" w:rsidRPr="001657CD" w:rsidRDefault="001657CD" w:rsidP="001657CD">
      <w:pPr>
        <w:shd w:val="clear" w:color="auto" w:fill="FFFFFF"/>
        <w:spacing w:after="0" w:line="240" w:lineRule="auto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p w:rsidR="001657CD" w:rsidRDefault="001657CD" w:rsidP="001657C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Czy jesteś za budową </w:t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>linii kolejowych nr 5 i 50 na odcinku Węzeł CPK – Płock – Włocławek – Lipno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, przebiegających przez teren Gminy Sochaczew</w:t>
      </w:r>
      <w:r w:rsidR="00285B1F">
        <w:rPr>
          <w:rFonts w:eastAsia="Times New Roman" w:cs="Segoe UI"/>
          <w:bCs/>
          <w:color w:val="auto"/>
          <w:sz w:val="28"/>
          <w:szCs w:val="28"/>
          <w:lang w:eastAsia="pl-PL"/>
        </w:rPr>
        <w:t>?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:</w:t>
      </w:r>
    </w:p>
    <w:p w:rsidR="001657CD" w:rsidRDefault="001657CD" w:rsidP="001657CD">
      <w:pPr>
        <w:shd w:val="clear" w:color="auto" w:fill="FFFFFF"/>
        <w:spacing w:after="0" w:line="240" w:lineRule="auto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285B1F" w:rsidRPr="001657CD" w:rsidTr="00285B1F">
        <w:tc>
          <w:tcPr>
            <w:tcW w:w="9888" w:type="dxa"/>
          </w:tcPr>
          <w:p w:rsidR="00285B1F" w:rsidRPr="001657CD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285B1F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DC7644" w:rsidRPr="001657CD" w:rsidRDefault="00DC7644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285B1F" w:rsidRPr="001657CD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285B1F" w:rsidRPr="001657CD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</w:tc>
      </w:tr>
    </w:tbl>
    <w:p w:rsidR="00285B1F" w:rsidRDefault="00285B1F" w:rsidP="001657CD">
      <w:pPr>
        <w:shd w:val="clear" w:color="auto" w:fill="FFFFFF"/>
        <w:spacing w:after="0" w:line="240" w:lineRule="auto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p w:rsidR="00285B1F" w:rsidRPr="00285B1F" w:rsidRDefault="00285B1F" w:rsidP="00285B1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Jeżeli jesteś za budową </w:t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>linii kolejowych nr 5 i 50 na odcinku Węzeł CPK – Płock – Włocławek – Lipno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, przebiegających przez teren Gminy Sochaczew, k</w:t>
      </w:r>
      <w:r w:rsidR="001657CD"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tóry z przedstawionych 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na stronie CPK </w:t>
      </w:r>
      <w:r w:rsidR="001657CD"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>wariantów przebiegu linii kolejowej uznaj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esz</w:t>
      </w:r>
      <w:r w:rsidR="001657CD"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za </w:t>
      </w:r>
      <w:r>
        <w:rPr>
          <w:rFonts w:eastAsia="Times New Roman" w:cs="Segoe UI"/>
          <w:color w:val="auto"/>
          <w:sz w:val="28"/>
          <w:szCs w:val="28"/>
          <w:lang w:eastAsia="pl-PL"/>
        </w:rPr>
        <w:t>najkorzystniejszy (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>Wariant W1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/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Wariant W4 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/ 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Wariant W6 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/ 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>Podwariant W6A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/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Wariant W8 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/ 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>Wariant W9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) i uzasadnij swój wybór.</w:t>
      </w:r>
    </w:p>
    <w:p w:rsidR="00285B1F" w:rsidRDefault="00285B1F" w:rsidP="001657CD">
      <w:pPr>
        <w:shd w:val="clear" w:color="auto" w:fill="FFFFFF"/>
        <w:spacing w:after="0" w:line="240" w:lineRule="auto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285B1F" w:rsidRPr="001657CD" w:rsidTr="00285B1F">
        <w:tc>
          <w:tcPr>
            <w:tcW w:w="9888" w:type="dxa"/>
          </w:tcPr>
          <w:p w:rsidR="00285B1F" w:rsidRPr="001657CD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285B1F" w:rsidRPr="001657CD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285B1F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DC7644" w:rsidRPr="001657CD" w:rsidRDefault="00DC7644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285B1F" w:rsidRPr="001657CD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</w:tc>
      </w:tr>
    </w:tbl>
    <w:p w:rsidR="00285B1F" w:rsidRDefault="00285B1F" w:rsidP="001657CD">
      <w:pPr>
        <w:shd w:val="clear" w:color="auto" w:fill="FFFFFF"/>
        <w:spacing w:after="0" w:line="240" w:lineRule="auto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p w:rsidR="00285B1F" w:rsidRDefault="00285B1F" w:rsidP="00285B1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Jeżeli jesteś przeciwko budowie </w:t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>linii kolejowych nr 5 i 50 na odcinku Węzeł CPK – Płock – Włocławek – Lipno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, przebiegających przez teren Gminy Sochaczew, uzasadnij swój wybór lub też określ, k</w:t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tóry z przedstawionych 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na stronie CPK </w:t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>wariantów przebiegu linii kolejowej uznaj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esz</w:t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za </w:t>
      </w:r>
      <w:r>
        <w:rPr>
          <w:rFonts w:eastAsia="Times New Roman" w:cs="Segoe UI"/>
          <w:color w:val="auto"/>
          <w:sz w:val="28"/>
          <w:szCs w:val="28"/>
          <w:lang w:eastAsia="pl-PL"/>
        </w:rPr>
        <w:t>najmniej korzystny (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>Wariant W1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/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Wariant W4 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/ 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Wariant W6 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/ 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>Podwariant W6A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/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Wariant W8 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/ </w:t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>Wariant W9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) i uzasadnij swój wybór.</w:t>
      </w:r>
    </w:p>
    <w:p w:rsidR="00285B1F" w:rsidRDefault="00285B1F" w:rsidP="00285B1F">
      <w:pPr>
        <w:shd w:val="clear" w:color="auto" w:fill="FFFFFF"/>
        <w:spacing w:after="0" w:line="240" w:lineRule="auto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285B1F" w:rsidRPr="001657CD" w:rsidTr="00285B1F">
        <w:tc>
          <w:tcPr>
            <w:tcW w:w="9888" w:type="dxa"/>
          </w:tcPr>
          <w:p w:rsidR="00285B1F" w:rsidRPr="001657CD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285B1F" w:rsidRPr="001657CD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285B1F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DC7644" w:rsidRPr="001657CD" w:rsidRDefault="00DC7644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285B1F" w:rsidRPr="001657CD" w:rsidRDefault="00285B1F" w:rsidP="00285B1F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</w:tc>
      </w:tr>
    </w:tbl>
    <w:p w:rsidR="00285B1F" w:rsidRDefault="00285B1F" w:rsidP="001657CD">
      <w:pPr>
        <w:shd w:val="clear" w:color="auto" w:fill="FFFFFF"/>
        <w:spacing w:after="0" w:line="240" w:lineRule="auto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p w:rsidR="001657CD" w:rsidRDefault="00285B1F" w:rsidP="00285B1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eastAsia="Times New Roman" w:cs="Segoe UI"/>
          <w:bCs/>
          <w:color w:val="auto"/>
          <w:sz w:val="28"/>
          <w:szCs w:val="28"/>
          <w:lang w:eastAsia="pl-PL"/>
        </w:rPr>
      </w:pP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Przekaż swoją ogólną</w:t>
      </w:r>
      <w:r w:rsidR="001657CD"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opini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ę</w:t>
      </w:r>
      <w:r w:rsidR="001657CD"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dotycząc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ą</w:t>
      </w:r>
      <w:r w:rsidR="001657CD"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planów budowy nowej linii kolejowej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przez teren Gminy Sochaczew</w:t>
      </w:r>
      <w:r w:rsidR="00C27184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– zaznacz </w:t>
      </w:r>
      <w:r w:rsidR="00B0213B">
        <w:rPr>
          <w:rFonts w:eastAsia="Times New Roman" w:cs="Segoe UI"/>
          <w:bCs/>
          <w:color w:val="auto"/>
          <w:sz w:val="28"/>
          <w:szCs w:val="28"/>
          <w:lang w:eastAsia="pl-PL"/>
        </w:rPr>
        <w:t>właściwe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:</w:t>
      </w:r>
    </w:p>
    <w:p w:rsidR="00285B1F" w:rsidRDefault="00285B1F" w:rsidP="00C27184">
      <w:pPr>
        <w:pStyle w:val="Akapitzlist"/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  <w:r>
        <w:rPr>
          <w:rFonts w:eastAsia="Times New Roman" w:cs="Segoe UI"/>
          <w:bCs/>
          <w:color w:val="auto"/>
          <w:sz w:val="28"/>
          <w:szCs w:val="28"/>
          <w:lang w:eastAsia="pl-PL"/>
        </w:rPr>
        <w:sym w:font="Symbol" w:char="F07F"/>
      </w:r>
      <w:r w:rsidRPr="00285B1F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ab/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>Nowa linia kolejowa (w proponowanych wariantach przebiegu) jest potrzebna i przyczyni się do rozwoju Gminy, w której zamieszkuję.</w:t>
      </w:r>
    </w:p>
    <w:p w:rsidR="00285B1F" w:rsidRDefault="00285B1F" w:rsidP="00C27184">
      <w:pPr>
        <w:pStyle w:val="Akapitzlist"/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  <w:r>
        <w:rPr>
          <w:rFonts w:eastAsia="Times New Roman" w:cs="Segoe UI"/>
          <w:bCs/>
          <w:color w:val="auto"/>
          <w:sz w:val="28"/>
          <w:szCs w:val="28"/>
          <w:lang w:eastAsia="pl-PL"/>
        </w:rPr>
        <w:sym w:font="Symbol" w:char="F07F"/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ab/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>Nowa linia kolejowa jest potrzeba, ale powinna zostać zaprojektowana w innym przebiegu niż zaprezentowane.</w:t>
      </w:r>
    </w:p>
    <w:p w:rsidR="00C27184" w:rsidRDefault="00C27184" w:rsidP="00C27184">
      <w:pPr>
        <w:pStyle w:val="Akapitzlist"/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  <w:r>
        <w:rPr>
          <w:rFonts w:eastAsia="Times New Roman" w:cs="Segoe UI"/>
          <w:bCs/>
          <w:color w:val="auto"/>
          <w:sz w:val="28"/>
          <w:szCs w:val="28"/>
          <w:lang w:eastAsia="pl-PL"/>
        </w:rPr>
        <w:sym w:font="Symbol" w:char="F07F"/>
      </w:r>
      <w:r w:rsidRPr="00C27184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ab/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>Nowa linia kolejowa jest niepotrzebna i przyczyni się do pogorszenia komfortu życia mieszkańców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, spowoduje obniżenie wartości nieruchomości lub w inny niekorzystny sposób będzie wpływać na rozwój Gminy</w:t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>.</w:t>
      </w:r>
    </w:p>
    <w:p w:rsidR="001657CD" w:rsidRPr="001657CD" w:rsidRDefault="00C27184" w:rsidP="00C27184">
      <w:pPr>
        <w:pStyle w:val="Akapitzlist"/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  <w:r>
        <w:rPr>
          <w:rFonts w:eastAsia="Times New Roman" w:cs="Segoe UI"/>
          <w:bCs/>
          <w:color w:val="auto"/>
          <w:sz w:val="28"/>
          <w:szCs w:val="28"/>
          <w:lang w:eastAsia="pl-PL"/>
        </w:rPr>
        <w:sym w:font="Symbol" w:char="F07F"/>
      </w:r>
      <w:r w:rsidRPr="00C27184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ab/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Nie mam zdania. </w:t>
      </w:r>
    </w:p>
    <w:p w:rsidR="001657CD" w:rsidRDefault="00C27184" w:rsidP="00C2718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  <w:r w:rsidRPr="00C27184">
        <w:rPr>
          <w:rFonts w:eastAsia="Times New Roman" w:cs="Segoe UI"/>
          <w:bCs/>
          <w:color w:val="auto"/>
          <w:sz w:val="28"/>
          <w:szCs w:val="28"/>
          <w:lang w:eastAsia="pl-PL"/>
        </w:rPr>
        <w:t>Uwagi własne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 dotyczące budowy </w:t>
      </w:r>
      <w:r w:rsidRPr="001657CD">
        <w:rPr>
          <w:rFonts w:eastAsia="Times New Roman" w:cs="Segoe UI"/>
          <w:bCs/>
          <w:color w:val="auto"/>
          <w:sz w:val="28"/>
          <w:szCs w:val="28"/>
          <w:lang w:eastAsia="pl-PL"/>
        </w:rPr>
        <w:t>linii kolejowych nr 5 i 50 na odcinku Węzeł CPK – Płock – Włocławek – Lipno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, przebiegających przez teren Gminy Sochaczew; pytania do przedstawicieli CPK / podmiotu opracowującego STEŚ, które mają zostać przekazane tymże przedstawicielom przez pracowników</w:t>
      </w:r>
      <w:r w:rsidR="001657CD" w:rsidRPr="00C27184">
        <w:rPr>
          <w:rFonts w:eastAsia="Times New Roman" w:cs="Segoe UI"/>
          <w:bCs/>
          <w:color w:val="auto"/>
          <w:sz w:val="28"/>
          <w:szCs w:val="28"/>
          <w:lang w:eastAsia="pl-PL"/>
        </w:rPr>
        <w:t> 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Urzędu Gminy Sochaczew:</w:t>
      </w:r>
    </w:p>
    <w:p w:rsidR="00C27184" w:rsidRDefault="00C27184" w:rsidP="00C27184">
      <w:pPr>
        <w:shd w:val="clear" w:color="auto" w:fill="FFFFFF"/>
        <w:spacing w:after="0" w:line="240" w:lineRule="auto"/>
        <w:jc w:val="both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C27184" w:rsidRPr="001657CD" w:rsidTr="00C27184">
        <w:tc>
          <w:tcPr>
            <w:tcW w:w="9888" w:type="dxa"/>
          </w:tcPr>
          <w:p w:rsidR="00C27184" w:rsidRPr="001657CD" w:rsidRDefault="00C27184" w:rsidP="00C27184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C27184" w:rsidRPr="001657CD" w:rsidRDefault="00C27184" w:rsidP="00C27184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C27184" w:rsidRDefault="00C27184" w:rsidP="00C27184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DC7644" w:rsidRPr="001657CD" w:rsidRDefault="00DC7644" w:rsidP="00C27184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C27184" w:rsidRPr="001657CD" w:rsidRDefault="00C27184" w:rsidP="00C27184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</w:tc>
      </w:tr>
    </w:tbl>
    <w:p w:rsidR="00C27184" w:rsidRDefault="00C27184" w:rsidP="001657CD">
      <w:pPr>
        <w:shd w:val="clear" w:color="auto" w:fill="FFFFFF"/>
        <w:spacing w:after="0" w:line="240" w:lineRule="auto"/>
        <w:rPr>
          <w:rFonts w:eastAsia="Times New Roman" w:cs="Segoe UI"/>
          <w:bCs/>
          <w:color w:val="auto"/>
          <w:sz w:val="28"/>
          <w:szCs w:val="28"/>
          <w:lang w:eastAsia="pl-PL"/>
        </w:rPr>
      </w:pPr>
    </w:p>
    <w:p w:rsidR="00C27184" w:rsidRPr="00C27184" w:rsidRDefault="00C27184" w:rsidP="00C2718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eastAsia="Times New Roman" w:cs="Segoe UI"/>
          <w:bCs/>
          <w:color w:val="auto"/>
          <w:sz w:val="28"/>
          <w:szCs w:val="28"/>
          <w:lang w:eastAsia="pl-PL"/>
        </w:rPr>
      </w:pPr>
      <w:r w:rsidRPr="00C27184">
        <w:rPr>
          <w:rFonts w:eastAsia="Times New Roman" w:cs="Segoe UI"/>
          <w:bCs/>
          <w:color w:val="auto"/>
          <w:sz w:val="28"/>
          <w:szCs w:val="28"/>
          <w:lang w:eastAsia="pl-PL"/>
        </w:rPr>
        <w:t xml:space="preserve">Klauzula 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informacyjna w zakresie przetwarzania danych osobowych (</w:t>
      </w:r>
      <w:r w:rsidRPr="00C27184">
        <w:rPr>
          <w:rFonts w:eastAsia="Times New Roman" w:cs="Segoe UI"/>
          <w:bCs/>
          <w:color w:val="auto"/>
          <w:sz w:val="28"/>
          <w:szCs w:val="28"/>
          <w:lang w:eastAsia="pl-PL"/>
        </w:rPr>
        <w:t>RODO</w:t>
      </w:r>
      <w:r>
        <w:rPr>
          <w:rFonts w:eastAsia="Times New Roman" w:cs="Segoe UI"/>
          <w:bCs/>
          <w:color w:val="auto"/>
          <w:sz w:val="28"/>
          <w:szCs w:val="28"/>
          <w:lang w:eastAsia="pl-PL"/>
        </w:rPr>
        <w:t>)</w:t>
      </w:r>
      <w:r w:rsidRPr="00C27184">
        <w:rPr>
          <w:rFonts w:eastAsia="Times New Roman" w:cs="Segoe UI"/>
          <w:bCs/>
          <w:color w:val="auto"/>
          <w:sz w:val="28"/>
          <w:szCs w:val="28"/>
          <w:lang w:eastAsia="pl-PL"/>
        </w:rPr>
        <w:t>:</w:t>
      </w:r>
    </w:p>
    <w:p w:rsidR="00C27184" w:rsidRPr="00C27184" w:rsidRDefault="001657CD" w:rsidP="00C2718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rFonts w:eastAsia="Times New Roman" w:cs="Times New Roman"/>
          <w:bCs/>
          <w:color w:val="auto"/>
          <w:szCs w:val="24"/>
          <w:lang w:eastAsia="pl-PL"/>
        </w:rPr>
      </w:pPr>
      <w:r w:rsidRPr="00C27184">
        <w:rPr>
          <w:rFonts w:eastAsia="Times New Roman" w:cs="Segoe UI"/>
          <w:b/>
          <w:iCs/>
          <w:color w:val="auto"/>
          <w:szCs w:val="24"/>
          <w:lang w:eastAsia="pl-PL"/>
        </w:rPr>
        <w:t xml:space="preserve">Działając w imieniu </w:t>
      </w:r>
      <w:r w:rsidR="00C27184">
        <w:rPr>
          <w:rFonts w:eastAsia="Times New Roman" w:cs="Segoe UI"/>
          <w:b/>
          <w:iCs/>
          <w:color w:val="auto"/>
          <w:szCs w:val="24"/>
          <w:lang w:eastAsia="pl-PL"/>
        </w:rPr>
        <w:t>Gminy Sochaczew</w:t>
      </w:r>
      <w:r w:rsidRPr="00C27184">
        <w:rPr>
          <w:rFonts w:eastAsia="Times New Roman" w:cs="Segoe UI"/>
          <w:b/>
          <w:iCs/>
          <w:color w:val="auto"/>
          <w:szCs w:val="24"/>
          <w:lang w:eastAsia="pl-PL"/>
        </w:rPr>
        <w:t>, na podstawie art. 14 RODO, niniejszym wykonujemy obowiązek informacyjny, wskazując jednocześni</w:t>
      </w:r>
      <w:r w:rsidR="00C27184">
        <w:rPr>
          <w:rFonts w:eastAsia="Times New Roman" w:cs="Segoe UI"/>
          <w:b/>
          <w:iCs/>
          <w:color w:val="auto"/>
          <w:szCs w:val="24"/>
          <w:lang w:eastAsia="pl-PL"/>
        </w:rPr>
        <w:t xml:space="preserve">e, że Państwa dane osobowe będą </w:t>
      </w:r>
      <w:r w:rsidRPr="00C27184">
        <w:rPr>
          <w:rFonts w:eastAsia="Times New Roman" w:cs="Segoe UI"/>
          <w:b/>
          <w:iCs/>
          <w:color w:val="auto"/>
          <w:szCs w:val="24"/>
          <w:lang w:eastAsia="pl-PL"/>
        </w:rPr>
        <w:t>przetwarzane zgodnie z zwartymi poniżej informacjami:</w:t>
      </w:r>
    </w:p>
    <w:p w:rsidR="00C27184" w:rsidRPr="00C27184" w:rsidRDefault="001657CD" w:rsidP="00C2718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rFonts w:eastAsia="Times New Roman" w:cs="Times New Roman"/>
          <w:bCs/>
          <w:color w:val="auto"/>
          <w:szCs w:val="24"/>
          <w:lang w:eastAsia="pl-PL"/>
        </w:rPr>
      </w:pP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</w:t>
      </w:r>
      <w:r w:rsidR="00C27184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</w:t>
      </w: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>ch oraz uchylenia dyrektywy 95/46/WE (dalej jako Rozporządzenie) informujemy, iż:</w:t>
      </w:r>
    </w:p>
    <w:p w:rsidR="00531F24" w:rsidRPr="00531F24" w:rsidRDefault="001657CD" w:rsidP="00C271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1701" w:hanging="567"/>
        <w:jc w:val="both"/>
        <w:rPr>
          <w:rFonts w:eastAsia="Times New Roman" w:cs="Times New Roman"/>
          <w:bCs/>
          <w:color w:val="auto"/>
          <w:szCs w:val="24"/>
          <w:lang w:eastAsia="pl-PL"/>
        </w:rPr>
      </w:pP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>Administratorem Państwa danych osobowych pozyskanych w trakcie</w:t>
      </w:r>
      <w:r w:rsidR="00531F24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konsultacji społecznych </w:t>
      </w: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 xml:space="preserve">jest </w:t>
      </w:r>
      <w:r w:rsidR="00531F24">
        <w:rPr>
          <w:rFonts w:eastAsia="Times New Roman" w:cs="Segoe UI"/>
          <w:bCs/>
          <w:iCs/>
          <w:color w:val="auto"/>
          <w:szCs w:val="24"/>
          <w:lang w:eastAsia="pl-PL"/>
        </w:rPr>
        <w:t>Gmina Sochaczew, reprezentowana przez Wójta Gminy Sochaczew,</w:t>
      </w: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z siedzibą w </w:t>
      </w:r>
      <w:r w:rsidR="00531F24">
        <w:rPr>
          <w:rFonts w:eastAsia="Times New Roman" w:cs="Segoe UI"/>
          <w:bCs/>
          <w:iCs/>
          <w:color w:val="auto"/>
          <w:szCs w:val="24"/>
          <w:lang w:eastAsia="pl-PL"/>
        </w:rPr>
        <w:t>Sochaczewie</w:t>
      </w: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 xml:space="preserve">, </w:t>
      </w:r>
      <w:r w:rsidR="00531F24">
        <w:rPr>
          <w:rFonts w:eastAsia="Times New Roman" w:cs="Segoe UI"/>
          <w:bCs/>
          <w:iCs/>
          <w:color w:val="auto"/>
          <w:szCs w:val="24"/>
          <w:lang w:eastAsia="pl-PL"/>
        </w:rPr>
        <w:t>ul. Warszawska 115, 96 – 500 Sochaczew</w:t>
      </w: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(dalej jako ADO)</w:t>
      </w:r>
      <w:r w:rsidR="00531F24">
        <w:rPr>
          <w:rFonts w:eastAsia="Times New Roman" w:cs="Segoe UI"/>
          <w:bCs/>
          <w:iCs/>
          <w:color w:val="auto"/>
          <w:szCs w:val="24"/>
          <w:lang w:eastAsia="pl-PL"/>
        </w:rPr>
        <w:t>;</w:t>
      </w:r>
    </w:p>
    <w:p w:rsidR="00531F24" w:rsidRPr="00531F24" w:rsidRDefault="001657CD" w:rsidP="00C271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1701" w:hanging="567"/>
        <w:jc w:val="both"/>
        <w:rPr>
          <w:rFonts w:eastAsia="Times New Roman" w:cs="Times New Roman"/>
          <w:bCs/>
          <w:color w:val="auto"/>
          <w:szCs w:val="24"/>
          <w:lang w:eastAsia="pl-PL"/>
        </w:rPr>
      </w:pP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>ADO powołał Inspektora Ochrony danych, z którym kontakt możliwy jest pod adresem e</w:t>
      </w: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noBreakHyphen/>
        <w:t>mail: </w:t>
      </w:r>
      <w:hyperlink r:id="rId7" w:history="1">
        <w:r w:rsidR="00531F24">
          <w:rPr>
            <w:rFonts w:eastAsia="Times New Roman" w:cs="Segoe UI"/>
            <w:bCs/>
            <w:iCs/>
            <w:color w:val="auto"/>
            <w:szCs w:val="24"/>
            <w:u w:val="single"/>
            <w:lang w:eastAsia="pl-PL"/>
          </w:rPr>
          <w:t>obrona-cywilna</w:t>
        </w:r>
        <w:r w:rsidRPr="00C27184">
          <w:rPr>
            <w:rFonts w:eastAsia="Times New Roman" w:cs="Segoe UI"/>
            <w:bCs/>
            <w:iCs/>
            <w:color w:val="auto"/>
            <w:szCs w:val="24"/>
            <w:u w:val="single"/>
            <w:lang w:eastAsia="pl-PL"/>
          </w:rPr>
          <w:t>@</w:t>
        </w:r>
        <w:r w:rsidR="00531F24">
          <w:rPr>
            <w:rFonts w:eastAsia="Times New Roman" w:cs="Segoe UI"/>
            <w:bCs/>
            <w:iCs/>
            <w:color w:val="auto"/>
            <w:szCs w:val="24"/>
            <w:u w:val="single"/>
            <w:lang w:eastAsia="pl-PL"/>
          </w:rPr>
          <w:t>sochaczew.org</w:t>
        </w:r>
        <w:r w:rsidRPr="00C27184">
          <w:rPr>
            <w:rFonts w:eastAsia="Times New Roman" w:cs="Segoe UI"/>
            <w:bCs/>
            <w:iCs/>
            <w:color w:val="auto"/>
            <w:szCs w:val="24"/>
            <w:u w:val="single"/>
            <w:lang w:eastAsia="pl-PL"/>
          </w:rPr>
          <w:t>.pl</w:t>
        </w:r>
      </w:hyperlink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 xml:space="preserve"> bądź bezpośrednio w siedzibie </w:t>
      </w:r>
      <w:r w:rsidR="00531F24">
        <w:rPr>
          <w:rFonts w:eastAsia="Times New Roman" w:cs="Segoe UI"/>
          <w:bCs/>
          <w:iCs/>
          <w:color w:val="auto"/>
          <w:szCs w:val="24"/>
          <w:lang w:eastAsia="pl-PL"/>
        </w:rPr>
        <w:t>Gminy;</w:t>
      </w:r>
    </w:p>
    <w:p w:rsidR="00531F24" w:rsidRPr="00531F24" w:rsidRDefault="001657CD" w:rsidP="00C271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1701" w:hanging="567"/>
        <w:jc w:val="both"/>
        <w:rPr>
          <w:rFonts w:eastAsia="Times New Roman" w:cs="Times New Roman"/>
          <w:bCs/>
          <w:color w:val="auto"/>
          <w:szCs w:val="24"/>
          <w:lang w:eastAsia="pl-PL"/>
        </w:rPr>
      </w:pP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 xml:space="preserve">ADO umożliwia kontakt </w:t>
      </w:r>
      <w:r w:rsidR="00531F24" w:rsidRPr="00C27184">
        <w:rPr>
          <w:rFonts w:eastAsia="Times New Roman" w:cs="Segoe UI"/>
          <w:bCs/>
          <w:iCs/>
          <w:color w:val="auto"/>
          <w:szCs w:val="24"/>
          <w:lang w:eastAsia="pl-PL"/>
        </w:rPr>
        <w:t>telefonicznie: </w:t>
      </w:r>
      <w:r w:rsidR="00531F24">
        <w:rPr>
          <w:rFonts w:eastAsia="Times New Roman" w:cs="Segoe UI"/>
          <w:b/>
          <w:iCs/>
          <w:color w:val="auto"/>
          <w:szCs w:val="24"/>
          <w:lang w:eastAsia="pl-PL"/>
        </w:rPr>
        <w:t>+48 46 864 26 00</w:t>
      </w:r>
      <w:r w:rsidR="00531F24" w:rsidRPr="00C27184">
        <w:rPr>
          <w:rFonts w:eastAsia="Times New Roman" w:cs="Segoe UI"/>
          <w:bCs/>
          <w:iCs/>
          <w:color w:val="auto"/>
          <w:szCs w:val="24"/>
          <w:lang w:eastAsia="pl-PL"/>
        </w:rPr>
        <w:t xml:space="preserve">, </w:t>
      </w: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>za pomocą e-maila:</w:t>
      </w:r>
      <w:r w:rsidR="00531F24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</w:t>
      </w:r>
      <w:hyperlink r:id="rId8" w:history="1">
        <w:r w:rsidR="00531F24">
          <w:rPr>
            <w:rFonts w:eastAsia="Times New Roman" w:cs="Segoe UI"/>
            <w:bCs/>
            <w:iCs/>
            <w:color w:val="auto"/>
            <w:szCs w:val="24"/>
            <w:u w:val="single"/>
            <w:lang w:eastAsia="pl-PL"/>
          </w:rPr>
          <w:t>obrona-cywilna</w:t>
        </w:r>
        <w:r w:rsidR="00531F24" w:rsidRPr="00C27184">
          <w:rPr>
            <w:rFonts w:eastAsia="Times New Roman" w:cs="Segoe UI"/>
            <w:bCs/>
            <w:iCs/>
            <w:color w:val="auto"/>
            <w:szCs w:val="24"/>
            <w:u w:val="single"/>
            <w:lang w:eastAsia="pl-PL"/>
          </w:rPr>
          <w:t>@</w:t>
        </w:r>
        <w:r w:rsidR="00531F24">
          <w:rPr>
            <w:rFonts w:eastAsia="Times New Roman" w:cs="Segoe UI"/>
            <w:bCs/>
            <w:iCs/>
            <w:color w:val="auto"/>
            <w:szCs w:val="24"/>
            <w:u w:val="single"/>
            <w:lang w:eastAsia="pl-PL"/>
          </w:rPr>
          <w:t>sochaczew.org</w:t>
        </w:r>
        <w:r w:rsidR="00531F24" w:rsidRPr="00C27184">
          <w:rPr>
            <w:rFonts w:eastAsia="Times New Roman" w:cs="Segoe UI"/>
            <w:bCs/>
            <w:iCs/>
            <w:color w:val="auto"/>
            <w:szCs w:val="24"/>
            <w:u w:val="single"/>
            <w:lang w:eastAsia="pl-PL"/>
          </w:rPr>
          <w:t>.pl</w:t>
        </w:r>
      </w:hyperlink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>,  drogą pocztową pisząc na adres: </w:t>
      </w:r>
      <w:r w:rsidR="00531F24">
        <w:rPr>
          <w:rFonts w:eastAsia="Times New Roman" w:cs="Segoe UI"/>
          <w:bCs/>
          <w:iCs/>
          <w:color w:val="auto"/>
          <w:szCs w:val="24"/>
          <w:lang w:eastAsia="pl-PL"/>
        </w:rPr>
        <w:t>Urząd Gminy Sochaczew, ul. Warszawska 115, 96 – 500 Sochaczew</w:t>
      </w:r>
      <w:r w:rsidRPr="00C27184">
        <w:rPr>
          <w:rFonts w:eastAsia="Times New Roman" w:cs="Segoe UI"/>
          <w:bCs/>
          <w:iCs/>
          <w:color w:val="auto"/>
          <w:szCs w:val="24"/>
          <w:lang w:eastAsia="pl-PL"/>
        </w:rPr>
        <w:t>.</w:t>
      </w:r>
    </w:p>
    <w:p w:rsidR="007307DF" w:rsidRPr="007307DF" w:rsidRDefault="001657CD" w:rsidP="007307DF">
      <w:pPr>
        <w:pStyle w:val="Akapitzlist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eastAsia="Times New Roman" w:cs="Times New Roman"/>
          <w:color w:val="auto"/>
          <w:szCs w:val="24"/>
          <w:lang w:eastAsia="pl-PL"/>
        </w:rPr>
      </w:pPr>
      <w:r w:rsidRPr="007307DF">
        <w:rPr>
          <w:rFonts w:eastAsia="Times New Roman" w:cs="Segoe UI"/>
          <w:iCs/>
          <w:color w:val="auto"/>
          <w:szCs w:val="24"/>
          <w:lang w:eastAsia="pl-PL"/>
        </w:rPr>
        <w:t>Administrator przetwarza Państwa dane osobowe w następujących celach związanych z: </w:t>
      </w:r>
    </w:p>
    <w:p w:rsidR="007307DF" w:rsidRPr="007307DF" w:rsidRDefault="001657CD" w:rsidP="007307DF">
      <w:pPr>
        <w:pStyle w:val="Akapitzlist"/>
        <w:numPr>
          <w:ilvl w:val="2"/>
          <w:numId w:val="12"/>
        </w:numPr>
        <w:shd w:val="clear" w:color="auto" w:fill="FFFFFF"/>
        <w:tabs>
          <w:tab w:val="left" w:pos="1701"/>
        </w:tabs>
        <w:spacing w:after="0" w:line="240" w:lineRule="auto"/>
        <w:ind w:left="1701" w:hanging="567"/>
        <w:jc w:val="both"/>
        <w:rPr>
          <w:rFonts w:eastAsia="Times New Roman" w:cs="Times New Roman"/>
          <w:color w:val="auto"/>
          <w:szCs w:val="24"/>
          <w:lang w:eastAsia="pl-PL"/>
        </w:rPr>
      </w:pPr>
      <w:r w:rsidRPr="007307DF">
        <w:rPr>
          <w:rFonts w:eastAsia="Times New Roman" w:cs="Segoe UI"/>
          <w:iCs/>
          <w:color w:val="auto"/>
          <w:szCs w:val="24"/>
          <w:lang w:eastAsia="pl-PL"/>
        </w:rPr>
        <w:lastRenderedPageBreak/>
        <w:t xml:space="preserve">w celu przeprowadzenia konsultacji społecznych (podstawa prawna art. </w:t>
      </w:r>
      <w:r w:rsidR="007307DF">
        <w:rPr>
          <w:rFonts w:eastAsia="Times New Roman" w:cs="Segoe UI"/>
          <w:iCs/>
          <w:color w:val="auto"/>
          <w:szCs w:val="24"/>
          <w:lang w:eastAsia="pl-PL"/>
        </w:rPr>
        <w:t xml:space="preserve">6 ust. 1 lit. c RODO), </w:t>
      </w:r>
    </w:p>
    <w:p w:rsidR="001657CD" w:rsidRPr="007307DF" w:rsidRDefault="001657CD" w:rsidP="007307DF">
      <w:pPr>
        <w:pStyle w:val="Akapitzlist"/>
        <w:numPr>
          <w:ilvl w:val="2"/>
          <w:numId w:val="12"/>
        </w:numPr>
        <w:shd w:val="clear" w:color="auto" w:fill="FFFFFF"/>
        <w:tabs>
          <w:tab w:val="left" w:pos="1701"/>
        </w:tabs>
        <w:spacing w:after="0" w:line="240" w:lineRule="auto"/>
        <w:ind w:left="1701" w:hanging="567"/>
        <w:jc w:val="both"/>
        <w:rPr>
          <w:rFonts w:eastAsia="Times New Roman" w:cs="Times New Roman"/>
          <w:color w:val="auto"/>
          <w:szCs w:val="24"/>
          <w:lang w:eastAsia="pl-PL"/>
        </w:rPr>
      </w:pP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>w innych prawnie uzasadnionych celach związanych z nawiązywaniem i utrzymywaniem kontaktów oraz dochodzeniem roszczeń (podstawa prawna art. 6 ust. 1 lit. f RODO).</w:t>
      </w:r>
    </w:p>
    <w:p w:rsidR="007307DF" w:rsidRPr="007307DF" w:rsidRDefault="001657CD" w:rsidP="007307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>Zakres pozyskanych danych to</w:t>
      </w:r>
      <w:r w:rsidR="007307DF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Pani / Pana imię i nazwisko, adres zamieszkania, adres </w:t>
      </w: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 xml:space="preserve">e-mail oraz </w:t>
      </w:r>
      <w:r w:rsidR="007307DF">
        <w:rPr>
          <w:rFonts w:eastAsia="Times New Roman" w:cs="Segoe UI"/>
          <w:bCs/>
          <w:iCs/>
          <w:color w:val="auto"/>
          <w:szCs w:val="24"/>
          <w:lang w:eastAsia="pl-PL"/>
        </w:rPr>
        <w:t>numer telefonu</w:t>
      </w: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>.</w:t>
      </w:r>
    </w:p>
    <w:p w:rsidR="007307DF" w:rsidRPr="007307DF" w:rsidRDefault="001657CD" w:rsidP="007307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>Państwa dane osobowe będą przechowywane przez okres niezbędny do realizacji celu, w którym są przetwarzane z systematyczną kontrolą oceny ich przydatności. W szczególności będą one przetwarzane przez</w:t>
      </w:r>
      <w:r w:rsidR="007307DF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przewidywany czas</w:t>
      </w: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realizacji inwestycji</w:t>
      </w:r>
      <w:r w:rsidR="007307DF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polegającej na </w:t>
      </w:r>
      <w:r w:rsidR="007307DF" w:rsidRPr="007307DF">
        <w:rPr>
          <w:rFonts w:eastAsia="Times New Roman" w:cs="Segoe UI"/>
          <w:bCs/>
          <w:iCs/>
          <w:color w:val="auto"/>
          <w:szCs w:val="24"/>
          <w:lang w:eastAsia="pl-PL"/>
        </w:rPr>
        <w:t>budow</w:t>
      </w:r>
      <w:r w:rsidR="007307DF">
        <w:rPr>
          <w:rFonts w:eastAsia="Times New Roman" w:cs="Segoe UI"/>
          <w:bCs/>
          <w:iCs/>
          <w:color w:val="auto"/>
          <w:szCs w:val="24"/>
          <w:lang w:eastAsia="pl-PL"/>
        </w:rPr>
        <w:t>ie</w:t>
      </w:r>
      <w:r w:rsidR="007307DF" w:rsidRPr="007307DF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linii kolejowych nr 5 i 50 na odcinku Węzeł CPK – Płock – Włocławek – Lipno, przebiegających przez teren Gminy Sochaczew</w:t>
      </w: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>. Okres przetwarzania danych osobowych może zostać każdorazowo przedłużony o okres przedawnienia roszczeń, jeżeli przetwarzanie danych osobowych będzie niezbędne dla dochodzenia ewentualnych roszczeń lub obrony przed takimi roszczeniami przez Administratora. Po tym okresie dane będą przetwarzane jedynie w zakresie i przez czas wymagany przepisami prawa</w:t>
      </w:r>
      <w:r w:rsidR="007307DF">
        <w:rPr>
          <w:rFonts w:eastAsia="Times New Roman" w:cs="Segoe UI"/>
          <w:bCs/>
          <w:iCs/>
          <w:color w:val="auto"/>
          <w:szCs w:val="24"/>
          <w:lang w:eastAsia="pl-PL"/>
        </w:rPr>
        <w:t>.</w:t>
      </w:r>
    </w:p>
    <w:p w:rsidR="007307DF" w:rsidRPr="007307DF" w:rsidRDefault="001657CD" w:rsidP="007307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>Dane osobowe mogą być ujawnione osobom upoważnionym przez ADO,</w:t>
      </w:r>
      <w:r w:rsidR="007307DF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tylko i wyłącznie </w:t>
      </w: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>podm</w:t>
      </w:r>
      <w:r w:rsidR="007307DF">
        <w:rPr>
          <w:rFonts w:eastAsia="Times New Roman" w:cs="Segoe UI"/>
          <w:bCs/>
          <w:iCs/>
          <w:color w:val="auto"/>
          <w:szCs w:val="24"/>
          <w:lang w:eastAsia="pl-PL"/>
        </w:rPr>
        <w:t xml:space="preserve">iotom/osobom/organom w zakresie </w:t>
      </w: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>i na zasadach określonych prze</w:t>
      </w:r>
      <w:r w:rsidR="007307DF">
        <w:rPr>
          <w:rFonts w:eastAsia="Times New Roman" w:cs="Segoe UI"/>
          <w:bCs/>
          <w:iCs/>
          <w:color w:val="auto"/>
          <w:szCs w:val="24"/>
          <w:lang w:eastAsia="pl-PL"/>
        </w:rPr>
        <w:t>pisami prawa. </w:t>
      </w:r>
    </w:p>
    <w:p w:rsidR="007307DF" w:rsidRPr="007307DF" w:rsidRDefault="001657CD" w:rsidP="007307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 xml:space="preserve">Zebrane dane osobowe nie będą przekazywane do państwa trzeciego lub organizacji międzynarodowej. </w:t>
      </w:r>
      <w:r w:rsidR="007307DF">
        <w:rPr>
          <w:rFonts w:eastAsia="Times New Roman" w:cs="Segoe UI"/>
          <w:bCs/>
          <w:iCs/>
          <w:color w:val="auto"/>
          <w:szCs w:val="24"/>
          <w:lang w:eastAsia="pl-PL"/>
        </w:rPr>
        <w:t>Gmina Sochaczew</w:t>
      </w: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nie będzie wykorzystywał</w:t>
      </w:r>
      <w:r w:rsidR="007307DF">
        <w:rPr>
          <w:rFonts w:eastAsia="Times New Roman" w:cs="Segoe UI"/>
          <w:bCs/>
          <w:iCs/>
          <w:color w:val="auto"/>
          <w:szCs w:val="24"/>
          <w:lang w:eastAsia="pl-PL"/>
        </w:rPr>
        <w:t>a</w:t>
      </w: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zebranych danych osobowych do zautomatyzowanego podejmowania decyzji ani profilowania w oparciu o otrzymane dane osobowe.</w:t>
      </w:r>
    </w:p>
    <w:p w:rsidR="001657CD" w:rsidRPr="007307DF" w:rsidRDefault="001657CD" w:rsidP="007307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7307DF">
        <w:rPr>
          <w:rFonts w:eastAsia="Times New Roman" w:cs="Segoe UI"/>
          <w:bCs/>
          <w:iCs/>
          <w:color w:val="auto"/>
          <w:szCs w:val="24"/>
          <w:lang w:eastAsia="pl-PL"/>
        </w:rPr>
        <w:t>Zgodnie z RODO przysługuje Państwu:</w:t>
      </w:r>
    </w:p>
    <w:p w:rsidR="001657CD" w:rsidRPr="00C83E71" w:rsidRDefault="001657CD" w:rsidP="00C83E7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701" w:hanging="567"/>
        <w:jc w:val="both"/>
        <w:rPr>
          <w:rFonts w:eastAsia="Times New Roman" w:cs="Times New Roman"/>
          <w:bCs/>
          <w:color w:val="auto"/>
          <w:szCs w:val="24"/>
          <w:lang w:eastAsia="pl-PL"/>
        </w:rPr>
      </w:pP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>prawo żądania dostępu do treści swoich danych osobowych oraz prawo ich sprostowania,</w:t>
      </w:r>
    </w:p>
    <w:p w:rsidR="001657CD" w:rsidRPr="00C83E71" w:rsidRDefault="001657CD" w:rsidP="00C83E7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701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>prawo żądania usunięcia danych osobowych, </w:t>
      </w:r>
    </w:p>
    <w:p w:rsidR="001657CD" w:rsidRPr="00C83E71" w:rsidRDefault="001657CD" w:rsidP="00C83E7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701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>prawo żądania ograniczenia przetwarzania danych osobowych, </w:t>
      </w:r>
    </w:p>
    <w:p w:rsidR="001657CD" w:rsidRPr="00C83E71" w:rsidRDefault="001657CD" w:rsidP="00C83E7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701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>prawo do przeniesienia danych osobowych, </w:t>
      </w:r>
    </w:p>
    <w:p w:rsidR="001657CD" w:rsidRPr="00C83E71" w:rsidRDefault="001657CD" w:rsidP="00C83E7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701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>prawo wniesienia sprzeciwu wobec przetwarzania danych osobowych,</w:t>
      </w:r>
    </w:p>
    <w:p w:rsidR="001657CD" w:rsidRPr="00C83E71" w:rsidRDefault="001657CD" w:rsidP="00C83E7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701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>prawo wniesienia skargi do Prezesa Urzędu Ochrony Danych Osobowych na adres, ul. Stawki 2, Warszawa. </w:t>
      </w:r>
    </w:p>
    <w:p w:rsidR="00C83E71" w:rsidRPr="00C83E71" w:rsidRDefault="001657CD" w:rsidP="00C83E7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rFonts w:eastAsia="Times New Roman" w:cs="Segoe UI"/>
          <w:bCs/>
          <w:iCs/>
          <w:color w:val="auto"/>
          <w:szCs w:val="24"/>
          <w:lang w:eastAsia="pl-PL"/>
        </w:rPr>
      </w:pP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>W sytuacji, kiedy podstawą prawną przetwarzania Pani/Pana danych osobowych jest art. 6 ust. 1 lit. c RODO nie przysługuje Pani/Panu </w:t>
      </w:r>
      <w:r w:rsidRPr="00C83E71">
        <w:rPr>
          <w:rFonts w:eastAsia="Times New Roman" w:cs="Segoe UI"/>
          <w:b/>
          <w:iCs/>
          <w:color w:val="auto"/>
          <w:szCs w:val="24"/>
          <w:lang w:eastAsia="pl-PL"/>
        </w:rPr>
        <w:t>prawo sprzeciwu, wobec przetwarzania danych osobowych. </w:t>
      </w:r>
      <w:r w:rsidR="00C83E71" w:rsidRPr="00C83E71">
        <w:rPr>
          <w:rFonts w:eastAsia="Times New Roman" w:cs="Segoe UI"/>
          <w:bCs/>
          <w:iCs/>
          <w:color w:val="auto"/>
          <w:szCs w:val="24"/>
          <w:lang w:eastAsia="pl-PL"/>
        </w:rPr>
        <w:t> </w:t>
      </w:r>
    </w:p>
    <w:p w:rsidR="00C83E71" w:rsidRDefault="001657CD" w:rsidP="00C83E7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>Dane nie będą podlegały profilowaniu.</w:t>
      </w:r>
    </w:p>
    <w:p w:rsidR="00C83E71" w:rsidRPr="00C83E71" w:rsidRDefault="001657CD" w:rsidP="00C83E7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>Podanie przez Państwa danych osobowych jest dobrowolne jedn</w:t>
      </w:r>
      <w:r w:rsidR="00C83E71">
        <w:rPr>
          <w:rFonts w:eastAsia="Times New Roman" w:cs="Segoe UI"/>
          <w:bCs/>
          <w:iCs/>
          <w:color w:val="auto"/>
          <w:szCs w:val="24"/>
          <w:lang w:eastAsia="pl-PL"/>
        </w:rPr>
        <w:t xml:space="preserve">ak bez ich podania nie jesteśmy </w:t>
      </w: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>w stanie przeprowadzić konsultacji społecznych </w:t>
      </w:r>
      <w:r w:rsidR="00C83E71">
        <w:rPr>
          <w:rFonts w:eastAsia="Times New Roman" w:cs="Segoe UI"/>
          <w:bCs/>
          <w:iCs/>
          <w:color w:val="auto"/>
          <w:szCs w:val="24"/>
          <w:lang w:eastAsia="pl-PL"/>
        </w:rPr>
        <w:t xml:space="preserve"> oraz rozpatrywać innych spraw, </w:t>
      </w: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>z którymi Państwo się</w:t>
      </w:r>
      <w:r w:rsidR="00C83E71">
        <w:rPr>
          <w:rFonts w:eastAsia="Times New Roman" w:cs="Segoe UI"/>
          <w:bCs/>
          <w:iCs/>
          <w:color w:val="auto"/>
          <w:szCs w:val="24"/>
          <w:lang w:eastAsia="pl-PL"/>
        </w:rPr>
        <w:t> do nas zwrócą.</w:t>
      </w:r>
    </w:p>
    <w:p w:rsidR="001657CD" w:rsidRPr="00B0213B" w:rsidRDefault="001657CD" w:rsidP="00C83E7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rFonts w:eastAsia="Times New Roman" w:cs="Segoe UI"/>
          <w:bCs/>
          <w:color w:val="auto"/>
          <w:szCs w:val="24"/>
          <w:lang w:eastAsia="pl-PL"/>
        </w:rPr>
      </w:pP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 xml:space="preserve">Dane zostały przekazane </w:t>
      </w:r>
      <w:r w:rsidR="00B0213B">
        <w:rPr>
          <w:rFonts w:eastAsia="Times New Roman" w:cs="Segoe UI"/>
          <w:bCs/>
          <w:iCs/>
          <w:color w:val="auto"/>
          <w:szCs w:val="24"/>
          <w:lang w:eastAsia="pl-PL"/>
        </w:rPr>
        <w:t>Gminie Sochaczew</w:t>
      </w:r>
      <w:r w:rsidRPr="00C83E71">
        <w:rPr>
          <w:rFonts w:eastAsia="Times New Roman" w:cs="Segoe UI"/>
          <w:bCs/>
          <w:iCs/>
          <w:color w:val="auto"/>
          <w:szCs w:val="24"/>
          <w:lang w:eastAsia="pl-PL"/>
        </w:rPr>
        <w:t xml:space="preserve"> bezpośrednio przez osobę, której te dane dotyczą.</w:t>
      </w:r>
    </w:p>
    <w:p w:rsidR="00713BE7" w:rsidRPr="00B0213B" w:rsidRDefault="00B0213B" w:rsidP="00B0213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567"/>
        <w:jc w:val="both"/>
        <w:rPr>
          <w:color w:val="auto"/>
          <w:szCs w:val="24"/>
        </w:rPr>
      </w:pPr>
      <w:r w:rsidRPr="00C27184">
        <w:rPr>
          <w:rFonts w:eastAsia="Times New Roman" w:cs="Segoe UI"/>
          <w:bCs/>
          <w:color w:val="auto"/>
          <w:szCs w:val="24"/>
          <w:lang w:eastAsia="pl-PL"/>
        </w:rPr>
        <w:t>Potwierdzam zapoznanie się z klauzulą RODO</w:t>
      </w:r>
    </w:p>
    <w:p w:rsidR="00B0213B" w:rsidRDefault="00B0213B" w:rsidP="00B0213B">
      <w:pPr>
        <w:shd w:val="clear" w:color="auto" w:fill="FFFFFF"/>
        <w:spacing w:after="0" w:line="240" w:lineRule="auto"/>
        <w:jc w:val="both"/>
        <w:rPr>
          <w:color w:val="auto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B0213B" w:rsidRPr="001657CD" w:rsidTr="006015B3">
        <w:tc>
          <w:tcPr>
            <w:tcW w:w="9888" w:type="dxa"/>
          </w:tcPr>
          <w:p w:rsidR="00B0213B" w:rsidRPr="001657CD" w:rsidRDefault="00B0213B" w:rsidP="006015B3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B0213B" w:rsidRPr="001657CD" w:rsidRDefault="00B0213B" w:rsidP="006015B3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B0213B" w:rsidRPr="001657CD" w:rsidRDefault="00B0213B" w:rsidP="006015B3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B0213B" w:rsidRDefault="00B0213B" w:rsidP="006015B3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  <w:p w:rsidR="00DC7644" w:rsidRPr="001657CD" w:rsidRDefault="00DC7644" w:rsidP="006015B3">
            <w:pPr>
              <w:pStyle w:val="Akapitzlist"/>
              <w:ind w:left="0"/>
              <w:jc w:val="both"/>
              <w:rPr>
                <w:rFonts w:eastAsia="Times New Roman" w:cs="Segoe UI"/>
                <w:bCs/>
                <w:color w:val="auto"/>
                <w:sz w:val="28"/>
                <w:szCs w:val="28"/>
                <w:lang w:eastAsia="pl-PL"/>
              </w:rPr>
            </w:pPr>
          </w:p>
        </w:tc>
      </w:tr>
    </w:tbl>
    <w:p w:rsidR="00B0213B" w:rsidRPr="00B0213B" w:rsidRDefault="00B0213B" w:rsidP="00B0213B">
      <w:pPr>
        <w:shd w:val="clear" w:color="auto" w:fill="FFFFFF"/>
        <w:spacing w:after="0" w:line="240" w:lineRule="auto"/>
        <w:jc w:val="both"/>
        <w:rPr>
          <w:color w:val="auto"/>
          <w:szCs w:val="24"/>
        </w:rPr>
      </w:pPr>
    </w:p>
    <w:sectPr w:rsidR="00B0213B" w:rsidRPr="00B0213B" w:rsidSect="00093FA7">
      <w:footerReference w:type="default" r:id="rId9"/>
      <w:pgSz w:w="11906" w:h="16838"/>
      <w:pgMar w:top="1134" w:right="1134" w:bottom="1134" w:left="1134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3F" w:rsidRDefault="003F5F3F" w:rsidP="00093FA7">
      <w:pPr>
        <w:spacing w:after="0" w:line="240" w:lineRule="auto"/>
      </w:pPr>
      <w:r>
        <w:separator/>
      </w:r>
    </w:p>
  </w:endnote>
  <w:endnote w:type="continuationSeparator" w:id="0">
    <w:p w:rsidR="003F5F3F" w:rsidRDefault="003F5F3F" w:rsidP="0009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6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3FA7" w:rsidRDefault="003F5F3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42E7">
          <w:rPr>
            <w:noProof/>
          </w:rPr>
          <w:t>1</w:t>
        </w:r>
        <w:r>
          <w:rPr>
            <w:noProof/>
          </w:rPr>
          <w:fldChar w:fldCharType="end"/>
        </w:r>
        <w:r w:rsidR="00093FA7">
          <w:t xml:space="preserve"> | </w:t>
        </w:r>
        <w:r w:rsidR="00093FA7">
          <w:rPr>
            <w:color w:val="7F7F7F" w:themeColor="background1" w:themeShade="7F"/>
            <w:spacing w:val="60"/>
          </w:rPr>
          <w:t>Strona</w:t>
        </w:r>
      </w:p>
    </w:sdtContent>
  </w:sdt>
  <w:p w:rsidR="00093FA7" w:rsidRDefault="00093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3F" w:rsidRDefault="003F5F3F" w:rsidP="00093FA7">
      <w:pPr>
        <w:spacing w:after="0" w:line="240" w:lineRule="auto"/>
      </w:pPr>
      <w:r>
        <w:separator/>
      </w:r>
    </w:p>
  </w:footnote>
  <w:footnote w:type="continuationSeparator" w:id="0">
    <w:p w:rsidR="003F5F3F" w:rsidRDefault="003F5F3F" w:rsidP="0009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3C6"/>
    <w:multiLevelType w:val="hybridMultilevel"/>
    <w:tmpl w:val="6CE2B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6238"/>
    <w:multiLevelType w:val="hybridMultilevel"/>
    <w:tmpl w:val="FF085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8EA086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7000"/>
    <w:multiLevelType w:val="hybridMultilevel"/>
    <w:tmpl w:val="149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C5C8C"/>
    <w:multiLevelType w:val="hybridMultilevel"/>
    <w:tmpl w:val="313298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EE64F1DA">
      <w:start w:val="1"/>
      <w:numFmt w:val="lowerLetter"/>
      <w:lvlText w:val="%3)"/>
      <w:lvlJc w:val="left"/>
      <w:pPr>
        <w:ind w:left="2982" w:hanging="435"/>
      </w:pPr>
      <w:rPr>
        <w:rFonts w:cs="Segoe UI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1854F6"/>
    <w:multiLevelType w:val="hybridMultilevel"/>
    <w:tmpl w:val="3AEE296A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" w15:restartNumberingAfterBreak="0">
    <w:nsid w:val="44CA31A4"/>
    <w:multiLevelType w:val="hybridMultilevel"/>
    <w:tmpl w:val="15F8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D10"/>
    <w:multiLevelType w:val="multilevel"/>
    <w:tmpl w:val="57D644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46C86"/>
    <w:multiLevelType w:val="multilevel"/>
    <w:tmpl w:val="3F8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94E42"/>
    <w:multiLevelType w:val="multilevel"/>
    <w:tmpl w:val="1EEE0A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674F0"/>
    <w:multiLevelType w:val="hybridMultilevel"/>
    <w:tmpl w:val="A3020D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70B7AF7"/>
    <w:multiLevelType w:val="hybridMultilevel"/>
    <w:tmpl w:val="42B80C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DC34152"/>
    <w:multiLevelType w:val="multilevel"/>
    <w:tmpl w:val="5222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A3147"/>
    <w:multiLevelType w:val="hybridMultilevel"/>
    <w:tmpl w:val="6BDA0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24A82"/>
    <w:multiLevelType w:val="hybridMultilevel"/>
    <w:tmpl w:val="29900200"/>
    <w:lvl w:ilvl="0" w:tplc="E8EA08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7CD"/>
    <w:rsid w:val="00093FA7"/>
    <w:rsid w:val="001657CD"/>
    <w:rsid w:val="00285B1F"/>
    <w:rsid w:val="003F5F3F"/>
    <w:rsid w:val="0043411F"/>
    <w:rsid w:val="00531F24"/>
    <w:rsid w:val="00713BE7"/>
    <w:rsid w:val="007307DF"/>
    <w:rsid w:val="00B0213B"/>
    <w:rsid w:val="00C27184"/>
    <w:rsid w:val="00C642E7"/>
    <w:rsid w:val="00C83E71"/>
    <w:rsid w:val="00D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E74AC-CDCD-4AEE-BD6F-9FC5CC17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color w:val="000000" w:themeColor="text1"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format-content">
    <w:name w:val="text-format-content"/>
    <w:basedOn w:val="Domylnaczcionkaakapitu"/>
    <w:rsid w:val="001657CD"/>
  </w:style>
  <w:style w:type="character" w:customStyle="1" w:styleId="ordinal-number">
    <w:name w:val="ordinal-number"/>
    <w:basedOn w:val="Domylnaczcionkaakapitu"/>
    <w:rsid w:val="001657CD"/>
  </w:style>
  <w:style w:type="character" w:customStyle="1" w:styleId="select-placeholder-text">
    <w:name w:val="select-placeholder-text"/>
    <w:basedOn w:val="Domylnaczcionkaakapitu"/>
    <w:rsid w:val="001657CD"/>
  </w:style>
  <w:style w:type="character" w:styleId="Hipercze">
    <w:name w:val="Hyperlink"/>
    <w:basedOn w:val="Domylnaczcionkaakapitu"/>
    <w:uiPriority w:val="99"/>
    <w:semiHidden/>
    <w:unhideWhenUsed/>
    <w:rsid w:val="001657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7CD"/>
    <w:pPr>
      <w:ind w:left="720"/>
      <w:contextualSpacing/>
    </w:pPr>
  </w:style>
  <w:style w:type="table" w:styleId="Tabela-Siatka">
    <w:name w:val="Table Grid"/>
    <w:basedOn w:val="Standardowy"/>
    <w:uiPriority w:val="59"/>
    <w:rsid w:val="001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9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FA7"/>
  </w:style>
  <w:style w:type="paragraph" w:styleId="Stopka">
    <w:name w:val="footer"/>
    <w:basedOn w:val="Normalny"/>
    <w:link w:val="StopkaZnak"/>
    <w:uiPriority w:val="99"/>
    <w:unhideWhenUsed/>
    <w:rsid w:val="0009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776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117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2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683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58351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0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137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64261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8C8"/>
                                        <w:left w:val="single" w:sz="6" w:space="0" w:color="C8C8C8"/>
                                        <w:bottom w:val="single" w:sz="6" w:space="0" w:color="C8C8C8"/>
                                        <w:right w:val="single" w:sz="6" w:space="0" w:color="C8C8C8"/>
                                      </w:divBdr>
                                      <w:divsChild>
                                        <w:div w:id="8585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17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418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919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370836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0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97934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5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636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286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48004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6118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8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934400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811097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4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5964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712151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37954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520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49960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1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869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246561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062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965260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8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062370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0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174203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122278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12610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231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18851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9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44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99912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979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3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92620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173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75979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6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1967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1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9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7905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66151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533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21760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5407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7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57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78768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1378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4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0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04566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1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p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p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Arkuszewska</dc:creator>
  <cp:lastModifiedBy>Konto Microsoft</cp:lastModifiedBy>
  <cp:revision>6</cp:revision>
  <dcterms:created xsi:type="dcterms:W3CDTF">2022-10-18T12:28:00Z</dcterms:created>
  <dcterms:modified xsi:type="dcterms:W3CDTF">2022-10-19T13:29:00Z</dcterms:modified>
</cp:coreProperties>
</file>